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EE1" w:rsidRPr="00831C1B" w:rsidRDefault="00256EE1" w:rsidP="00256EE1">
      <w:pPr>
        <w:tabs>
          <w:tab w:val="left" w:pos="723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1C1B">
        <w:rPr>
          <w:rFonts w:ascii="Times New Roman" w:hAnsi="Times New Roman" w:cs="Times New Roman"/>
          <w:b/>
          <w:bCs/>
          <w:sz w:val="28"/>
          <w:szCs w:val="28"/>
        </w:rPr>
        <w:t xml:space="preserve">Перечень филиалов Государственного бюджетного учреждения города Москвы «Многофункциональные центры предоставления государственных услуг города Москвы», в которых организуется предоставление государственных услуг Министерства юстиции Российской Федерации </w:t>
      </w:r>
    </w:p>
    <w:p w:rsidR="00256EE1" w:rsidRPr="00831C1B" w:rsidRDefault="00256EE1" w:rsidP="00256EE1">
      <w:pPr>
        <w:tabs>
          <w:tab w:val="left" w:pos="723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6"/>
        <w:gridCol w:w="4657"/>
        <w:gridCol w:w="3998"/>
      </w:tblGrid>
      <w:tr w:rsidR="00256EE1" w:rsidRPr="00831C1B" w:rsidTr="00BE2365">
        <w:tc>
          <w:tcPr>
            <w:tcW w:w="959" w:type="dxa"/>
          </w:tcPr>
          <w:p w:rsidR="00256EE1" w:rsidRPr="00831C1B" w:rsidRDefault="00256EE1" w:rsidP="00BE2365">
            <w:pPr>
              <w:tabs>
                <w:tab w:val="left" w:pos="7232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31C1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proofErr w:type="gramStart"/>
            <w:r w:rsidRPr="00831C1B">
              <w:rPr>
                <w:rFonts w:ascii="Times New Roman" w:hAnsi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831C1B">
              <w:rPr>
                <w:rFonts w:ascii="Times New Roman" w:hAnsi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4961" w:type="dxa"/>
          </w:tcPr>
          <w:p w:rsidR="00256EE1" w:rsidRPr="00831C1B" w:rsidRDefault="00256EE1" w:rsidP="00BE2365">
            <w:pPr>
              <w:tabs>
                <w:tab w:val="left" w:pos="7232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31C1B">
              <w:rPr>
                <w:rFonts w:ascii="Times New Roman" w:hAnsi="Times New Roman"/>
                <w:b/>
                <w:bCs/>
                <w:sz w:val="28"/>
                <w:szCs w:val="28"/>
              </w:rPr>
              <w:t>МФЦ</w:t>
            </w:r>
          </w:p>
        </w:tc>
        <w:tc>
          <w:tcPr>
            <w:tcW w:w="4253" w:type="dxa"/>
          </w:tcPr>
          <w:p w:rsidR="00256EE1" w:rsidRPr="00831C1B" w:rsidRDefault="00256EE1" w:rsidP="00BE2365">
            <w:pPr>
              <w:tabs>
                <w:tab w:val="left" w:pos="7232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31C1B">
              <w:rPr>
                <w:rFonts w:ascii="Times New Roman" w:hAnsi="Times New Roman"/>
                <w:b/>
                <w:bCs/>
                <w:sz w:val="28"/>
                <w:szCs w:val="28"/>
              </w:rPr>
              <w:t>Адрес размещения МФЦ</w:t>
            </w:r>
          </w:p>
        </w:tc>
      </w:tr>
      <w:tr w:rsidR="00256EE1" w:rsidRPr="00831C1B" w:rsidTr="00BE2365">
        <w:tc>
          <w:tcPr>
            <w:tcW w:w="959" w:type="dxa"/>
          </w:tcPr>
          <w:p w:rsidR="00256EE1" w:rsidRPr="00831C1B" w:rsidRDefault="00256EE1" w:rsidP="00BE2365">
            <w:pPr>
              <w:tabs>
                <w:tab w:val="left" w:pos="7232"/>
              </w:tabs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31C1B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4961" w:type="dxa"/>
          </w:tcPr>
          <w:p w:rsidR="00256EE1" w:rsidRPr="00831C1B" w:rsidRDefault="00256EE1" w:rsidP="00BE2365">
            <w:pPr>
              <w:spacing w:before="100" w:after="100"/>
              <w:ind w:left="60" w:right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C1B">
              <w:rPr>
                <w:rFonts w:ascii="Times New Roman" w:hAnsi="Times New Roman"/>
                <w:sz w:val="28"/>
                <w:szCs w:val="28"/>
              </w:rPr>
              <w:t>МФЦ городского значения</w:t>
            </w:r>
          </w:p>
        </w:tc>
        <w:tc>
          <w:tcPr>
            <w:tcW w:w="4253" w:type="dxa"/>
          </w:tcPr>
          <w:p w:rsidR="00256EE1" w:rsidRPr="00831C1B" w:rsidRDefault="00256EE1" w:rsidP="00BE2365">
            <w:pPr>
              <w:spacing w:before="100" w:after="100"/>
              <w:ind w:right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C1B">
              <w:rPr>
                <w:rFonts w:ascii="Times New Roman" w:hAnsi="Times New Roman"/>
                <w:sz w:val="28"/>
                <w:szCs w:val="28"/>
              </w:rPr>
              <w:t xml:space="preserve">просп. Мира, д. 119, </w:t>
            </w:r>
            <w:proofErr w:type="gramStart"/>
            <w:r w:rsidRPr="00831C1B">
              <w:rPr>
                <w:rFonts w:ascii="Times New Roman" w:hAnsi="Times New Roman"/>
                <w:sz w:val="28"/>
                <w:szCs w:val="28"/>
              </w:rPr>
              <w:t>строен</w:t>
            </w:r>
            <w:proofErr w:type="gramEnd"/>
            <w:r w:rsidRPr="00831C1B">
              <w:rPr>
                <w:rFonts w:ascii="Times New Roman" w:hAnsi="Times New Roman"/>
                <w:sz w:val="28"/>
                <w:szCs w:val="28"/>
              </w:rPr>
              <w:t>. 71</w:t>
            </w:r>
          </w:p>
        </w:tc>
      </w:tr>
      <w:tr w:rsidR="00256EE1" w:rsidRPr="00831C1B" w:rsidTr="00BE2365">
        <w:tc>
          <w:tcPr>
            <w:tcW w:w="959" w:type="dxa"/>
          </w:tcPr>
          <w:p w:rsidR="00256EE1" w:rsidRPr="00831C1B" w:rsidRDefault="00256EE1" w:rsidP="00BE2365">
            <w:pPr>
              <w:tabs>
                <w:tab w:val="left" w:pos="7232"/>
              </w:tabs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31C1B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4961" w:type="dxa"/>
          </w:tcPr>
          <w:p w:rsidR="00256EE1" w:rsidRPr="00831C1B" w:rsidRDefault="00256EE1" w:rsidP="00BE2365">
            <w:pPr>
              <w:tabs>
                <w:tab w:val="left" w:pos="7232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31C1B">
              <w:rPr>
                <w:rFonts w:ascii="Times New Roman" w:hAnsi="Times New Roman"/>
                <w:bCs/>
                <w:sz w:val="28"/>
                <w:szCs w:val="28"/>
              </w:rPr>
              <w:t>МФЦ окружного значения Восточного административного округа города Москвы</w:t>
            </w:r>
          </w:p>
        </w:tc>
        <w:tc>
          <w:tcPr>
            <w:tcW w:w="4253" w:type="dxa"/>
          </w:tcPr>
          <w:p w:rsidR="00256EE1" w:rsidRPr="00831C1B" w:rsidRDefault="00256EE1" w:rsidP="00BE2365">
            <w:pPr>
              <w:tabs>
                <w:tab w:val="left" w:pos="7232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31C1B">
              <w:rPr>
                <w:rFonts w:ascii="Times New Roman" w:hAnsi="Times New Roman"/>
                <w:bCs/>
                <w:sz w:val="28"/>
                <w:szCs w:val="28"/>
              </w:rPr>
              <w:t>Щелковское ш., д. 75</w:t>
            </w:r>
          </w:p>
        </w:tc>
      </w:tr>
      <w:tr w:rsidR="00256EE1" w:rsidRPr="00831C1B" w:rsidTr="00BE2365">
        <w:tc>
          <w:tcPr>
            <w:tcW w:w="959" w:type="dxa"/>
          </w:tcPr>
          <w:p w:rsidR="00256EE1" w:rsidRPr="00831C1B" w:rsidRDefault="00256EE1" w:rsidP="00BE2365">
            <w:pPr>
              <w:tabs>
                <w:tab w:val="left" w:pos="7232"/>
              </w:tabs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31C1B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4961" w:type="dxa"/>
          </w:tcPr>
          <w:p w:rsidR="00256EE1" w:rsidRPr="00831C1B" w:rsidRDefault="00256EE1" w:rsidP="00BE2365">
            <w:pPr>
              <w:tabs>
                <w:tab w:val="left" w:pos="7232"/>
              </w:tabs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31C1B">
              <w:rPr>
                <w:rFonts w:ascii="Times New Roman" w:hAnsi="Times New Roman"/>
                <w:bCs/>
                <w:sz w:val="28"/>
                <w:szCs w:val="28"/>
              </w:rPr>
              <w:t>МФЦ окружного значения Северного административного округа города Москвы</w:t>
            </w:r>
          </w:p>
        </w:tc>
        <w:tc>
          <w:tcPr>
            <w:tcW w:w="4253" w:type="dxa"/>
          </w:tcPr>
          <w:p w:rsidR="00256EE1" w:rsidRPr="00831C1B" w:rsidRDefault="00256EE1" w:rsidP="00BE2365">
            <w:pPr>
              <w:tabs>
                <w:tab w:val="left" w:pos="7232"/>
              </w:tabs>
              <w:jc w:val="center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831C1B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Ленинградское ш., д. 16</w:t>
            </w:r>
            <w:proofErr w:type="gramStart"/>
            <w:r w:rsidRPr="00831C1B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 xml:space="preserve"> А</w:t>
            </w:r>
            <w:proofErr w:type="gramEnd"/>
            <w:r w:rsidRPr="00831C1B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 xml:space="preserve">, </w:t>
            </w:r>
            <w:r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br/>
            </w:r>
            <w:r w:rsidRPr="00831C1B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стр. 8</w:t>
            </w:r>
          </w:p>
        </w:tc>
      </w:tr>
      <w:tr w:rsidR="00256EE1" w:rsidRPr="00831C1B" w:rsidTr="00BE2365">
        <w:tc>
          <w:tcPr>
            <w:tcW w:w="959" w:type="dxa"/>
          </w:tcPr>
          <w:p w:rsidR="00256EE1" w:rsidRPr="00831C1B" w:rsidRDefault="00256EE1" w:rsidP="00BE2365">
            <w:pPr>
              <w:tabs>
                <w:tab w:val="left" w:pos="7232"/>
              </w:tabs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31C1B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4961" w:type="dxa"/>
          </w:tcPr>
          <w:p w:rsidR="00256EE1" w:rsidRPr="00831C1B" w:rsidRDefault="00256EE1" w:rsidP="00BE2365">
            <w:pPr>
              <w:tabs>
                <w:tab w:val="left" w:pos="7232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31C1B">
              <w:rPr>
                <w:rFonts w:ascii="Times New Roman" w:hAnsi="Times New Roman"/>
                <w:bCs/>
                <w:sz w:val="28"/>
                <w:szCs w:val="28"/>
              </w:rPr>
              <w:t>МФЦ окружного значения Центрального административного округа города Москвы</w:t>
            </w:r>
          </w:p>
        </w:tc>
        <w:tc>
          <w:tcPr>
            <w:tcW w:w="4253" w:type="dxa"/>
          </w:tcPr>
          <w:p w:rsidR="00256EE1" w:rsidRPr="00831C1B" w:rsidRDefault="00256EE1" w:rsidP="00BE2365">
            <w:pPr>
              <w:spacing w:before="100" w:after="100"/>
              <w:ind w:right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C1B">
              <w:rPr>
                <w:rFonts w:ascii="Times New Roman" w:hAnsi="Times New Roman"/>
                <w:sz w:val="28"/>
                <w:szCs w:val="28"/>
              </w:rPr>
              <w:t>наб. Пресненская, д. 2</w:t>
            </w:r>
          </w:p>
        </w:tc>
      </w:tr>
      <w:tr w:rsidR="00256EE1" w:rsidRPr="00831C1B" w:rsidTr="00BE2365">
        <w:tc>
          <w:tcPr>
            <w:tcW w:w="959" w:type="dxa"/>
          </w:tcPr>
          <w:p w:rsidR="00256EE1" w:rsidRPr="00831C1B" w:rsidRDefault="00256EE1" w:rsidP="00BE2365">
            <w:pPr>
              <w:tabs>
                <w:tab w:val="left" w:pos="7232"/>
              </w:tabs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31C1B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4961" w:type="dxa"/>
          </w:tcPr>
          <w:p w:rsidR="00256EE1" w:rsidRPr="00831C1B" w:rsidRDefault="00256EE1" w:rsidP="00BE2365">
            <w:pPr>
              <w:tabs>
                <w:tab w:val="left" w:pos="7232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31C1B">
              <w:rPr>
                <w:rFonts w:ascii="Times New Roman" w:hAnsi="Times New Roman"/>
                <w:bCs/>
                <w:sz w:val="28"/>
                <w:szCs w:val="28"/>
              </w:rPr>
              <w:t>МФЦ окружного значения Южного административного округа города Москвы</w:t>
            </w:r>
          </w:p>
        </w:tc>
        <w:tc>
          <w:tcPr>
            <w:tcW w:w="4253" w:type="dxa"/>
          </w:tcPr>
          <w:p w:rsidR="00256EE1" w:rsidRPr="00831C1B" w:rsidRDefault="00256EE1" w:rsidP="00BE2365">
            <w:pPr>
              <w:tabs>
                <w:tab w:val="left" w:pos="7232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31C1B">
              <w:rPr>
                <w:rFonts w:ascii="Times New Roman" w:hAnsi="Times New Roman"/>
                <w:bCs/>
                <w:sz w:val="28"/>
                <w:szCs w:val="28"/>
              </w:rPr>
              <w:t>ул. Кировоградская, д. 13А</w:t>
            </w:r>
          </w:p>
        </w:tc>
      </w:tr>
      <w:tr w:rsidR="00256EE1" w:rsidRPr="00831C1B" w:rsidTr="00BE2365">
        <w:tc>
          <w:tcPr>
            <w:tcW w:w="959" w:type="dxa"/>
          </w:tcPr>
          <w:p w:rsidR="00256EE1" w:rsidRPr="00831C1B" w:rsidRDefault="00256EE1" w:rsidP="00BE2365">
            <w:pPr>
              <w:tabs>
                <w:tab w:val="left" w:pos="7232"/>
              </w:tabs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31C1B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</w:tc>
        <w:tc>
          <w:tcPr>
            <w:tcW w:w="4961" w:type="dxa"/>
          </w:tcPr>
          <w:p w:rsidR="00256EE1" w:rsidRPr="00831C1B" w:rsidRDefault="00256EE1" w:rsidP="00BE2365">
            <w:pPr>
              <w:tabs>
                <w:tab w:val="left" w:pos="7232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vertAlign w:val="superscript"/>
              </w:rPr>
            </w:pPr>
            <w:r w:rsidRPr="00831C1B">
              <w:rPr>
                <w:rFonts w:ascii="Times New Roman" w:hAnsi="Times New Roman"/>
                <w:bCs/>
                <w:sz w:val="28"/>
                <w:szCs w:val="28"/>
              </w:rPr>
              <w:t>МФЦ окружного значения Юго-Восточного административного округа города Москвы</w:t>
            </w:r>
          </w:p>
        </w:tc>
        <w:tc>
          <w:tcPr>
            <w:tcW w:w="4253" w:type="dxa"/>
          </w:tcPr>
          <w:p w:rsidR="00256EE1" w:rsidRPr="00831C1B" w:rsidRDefault="00256EE1" w:rsidP="00BE2365">
            <w:pPr>
              <w:tabs>
                <w:tab w:val="left" w:pos="7232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31C1B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Рязанский просп., д. 2, корп. 3</w:t>
            </w:r>
          </w:p>
        </w:tc>
      </w:tr>
      <w:tr w:rsidR="00256EE1" w:rsidRPr="00831C1B" w:rsidTr="00BE2365">
        <w:tc>
          <w:tcPr>
            <w:tcW w:w="959" w:type="dxa"/>
          </w:tcPr>
          <w:p w:rsidR="00256EE1" w:rsidRPr="00831C1B" w:rsidRDefault="00256EE1" w:rsidP="00BE2365">
            <w:pPr>
              <w:tabs>
                <w:tab w:val="left" w:pos="7232"/>
              </w:tabs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31C1B"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</w:p>
        </w:tc>
        <w:tc>
          <w:tcPr>
            <w:tcW w:w="4961" w:type="dxa"/>
          </w:tcPr>
          <w:p w:rsidR="00256EE1" w:rsidRPr="00831C1B" w:rsidRDefault="00256EE1" w:rsidP="00BE2365">
            <w:pPr>
              <w:tabs>
                <w:tab w:val="left" w:pos="7232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31C1B">
              <w:rPr>
                <w:rFonts w:ascii="Times New Roman" w:hAnsi="Times New Roman"/>
                <w:bCs/>
                <w:sz w:val="28"/>
                <w:szCs w:val="28"/>
              </w:rPr>
              <w:t>МФЦ окружного значения Юго-Западного административного округа города Москвы</w:t>
            </w:r>
          </w:p>
        </w:tc>
        <w:tc>
          <w:tcPr>
            <w:tcW w:w="4253" w:type="dxa"/>
          </w:tcPr>
          <w:p w:rsidR="00256EE1" w:rsidRPr="00831C1B" w:rsidRDefault="00256EE1" w:rsidP="00BE2365">
            <w:pPr>
              <w:tabs>
                <w:tab w:val="left" w:pos="7232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31C1B">
              <w:rPr>
                <w:rFonts w:ascii="Times New Roman" w:hAnsi="Times New Roman"/>
                <w:sz w:val="28"/>
                <w:szCs w:val="28"/>
              </w:rPr>
              <w:t xml:space="preserve">просп. </w:t>
            </w:r>
            <w:proofErr w:type="spellStart"/>
            <w:r w:rsidRPr="00831C1B">
              <w:rPr>
                <w:rFonts w:ascii="Times New Roman" w:hAnsi="Times New Roman"/>
                <w:sz w:val="28"/>
                <w:szCs w:val="28"/>
              </w:rPr>
              <w:t>Новоясеневский</w:t>
            </w:r>
            <w:proofErr w:type="spellEnd"/>
            <w:r w:rsidRPr="00831C1B">
              <w:rPr>
                <w:rFonts w:ascii="Times New Roman" w:hAnsi="Times New Roman"/>
                <w:sz w:val="28"/>
                <w:szCs w:val="28"/>
              </w:rPr>
              <w:t>, д. 1</w:t>
            </w:r>
          </w:p>
        </w:tc>
      </w:tr>
      <w:tr w:rsidR="00256EE1" w:rsidRPr="00831C1B" w:rsidTr="00BE2365">
        <w:tc>
          <w:tcPr>
            <w:tcW w:w="959" w:type="dxa"/>
          </w:tcPr>
          <w:p w:rsidR="00256EE1" w:rsidRPr="00831C1B" w:rsidRDefault="00256EE1" w:rsidP="00BE2365">
            <w:pPr>
              <w:tabs>
                <w:tab w:val="left" w:pos="7232"/>
              </w:tabs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</w:p>
        </w:tc>
        <w:tc>
          <w:tcPr>
            <w:tcW w:w="4961" w:type="dxa"/>
          </w:tcPr>
          <w:p w:rsidR="00256EE1" w:rsidRPr="00831C1B" w:rsidRDefault="00256EE1" w:rsidP="00BE2365">
            <w:pPr>
              <w:tabs>
                <w:tab w:val="left" w:pos="7232"/>
              </w:tabs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МФЦ окружного значения Северо-Западного административного округа города Москвы</w:t>
            </w:r>
          </w:p>
        </w:tc>
        <w:tc>
          <w:tcPr>
            <w:tcW w:w="4253" w:type="dxa"/>
          </w:tcPr>
          <w:p w:rsidR="00256EE1" w:rsidRPr="00831C1B" w:rsidRDefault="00256EE1" w:rsidP="00BE2365">
            <w:pPr>
              <w:tabs>
                <w:tab w:val="left" w:pos="7232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 xml:space="preserve">л.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Сходненская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д. 56</w:t>
            </w:r>
          </w:p>
        </w:tc>
      </w:tr>
    </w:tbl>
    <w:p w:rsidR="00C061AB" w:rsidRDefault="00C061AB"/>
    <w:sectPr w:rsidR="00C061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B2A"/>
    <w:rsid w:val="00245B2A"/>
    <w:rsid w:val="00256EE1"/>
    <w:rsid w:val="00C06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EE1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EE1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Сочнева Светлана Евгеньевна</dc:creator>
  <cp:lastModifiedBy>Сочнева Светлана Евгеньевна</cp:lastModifiedBy>
  <cp:revision>2</cp:revision>
  <dcterms:created xsi:type="dcterms:W3CDTF">2022-08-17T13:46:00Z</dcterms:created>
  <dcterms:modified xsi:type="dcterms:W3CDTF">2022-08-17T13:46:00Z</dcterms:modified>
</cp:coreProperties>
</file>