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C2" w:rsidRPr="008404C2" w:rsidRDefault="008404C2">
      <w:pPr>
        <w:pStyle w:val="ConsPlusTitlePage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404C2" w:rsidRPr="008404C2" w:rsidRDefault="008404C2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РОССИЙСКОЙ ФЕДЕРАЦИИ</w:t>
      </w: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от 28 марта 2019 г. N 333</w:t>
      </w: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</w:t>
      </w: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В ПОСТАНОВЛЕНИЕ ПРАВИТЕЛЬСТВА РОССИЙСКОЙ ФЕДЕРАЦИИ</w:t>
      </w: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ОТ 25 ИЮНЯ 2016 Г. N 577</w:t>
      </w:r>
    </w:p>
    <w:p w:rsidR="008404C2" w:rsidRPr="008404C2" w:rsidRDefault="008404C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Российской Федерации постановляет:</w:t>
      </w:r>
    </w:p>
    <w:p w:rsidR="008404C2" w:rsidRPr="008404C2" w:rsidRDefault="00840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прилагаемые </w:t>
      </w:r>
      <w:hyperlink w:anchor="P27" w:history="1">
        <w:r w:rsidRPr="0084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изменения</w:t>
        </w:r>
      </w:hyperlink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вносятся в </w:t>
      </w:r>
      <w:hyperlink r:id="rId5" w:history="1">
        <w:r w:rsidRPr="0084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25 июня 2016 г. N 577 "Об утверждении Правил предоставления </w:t>
      </w:r>
      <w:proofErr w:type="gramStart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права</w:t>
      </w:r>
      <w:proofErr w:type="gramEnd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функций постоянно действующего арбитражного учреждения и Положения о депонировании правил постоянно действующего арбитражного учреждения" (Собрание законодательства Российской Федерации, 2016, N 27, ст. 4478).</w:t>
      </w:r>
    </w:p>
    <w:p w:rsidR="008404C2" w:rsidRPr="008404C2" w:rsidRDefault="00840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постановление вступает в силу с 29 марта 2019 г.</w:t>
      </w:r>
    </w:p>
    <w:p w:rsidR="008404C2" w:rsidRPr="008404C2" w:rsidRDefault="008404C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Правительства</w:t>
      </w:r>
    </w:p>
    <w:p w:rsidR="008404C2" w:rsidRPr="008404C2" w:rsidRDefault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8404C2" w:rsidRDefault="008404C2" w:rsidP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Д.МЕДВЕДЕВ</w:t>
      </w:r>
    </w:p>
    <w:p w:rsidR="008404C2" w:rsidRDefault="008404C2" w:rsidP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404C2" w:rsidRPr="008404C2" w:rsidRDefault="008404C2" w:rsidP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404C2" w:rsidRPr="008404C2" w:rsidRDefault="008404C2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Утверждены</w:t>
      </w:r>
    </w:p>
    <w:p w:rsidR="008404C2" w:rsidRPr="008404C2" w:rsidRDefault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</w:t>
      </w:r>
    </w:p>
    <w:p w:rsidR="008404C2" w:rsidRPr="008404C2" w:rsidRDefault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bookmarkStart w:id="0" w:name="_GoBack"/>
      <w:bookmarkEnd w:id="0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ссийской Федерации</w:t>
      </w:r>
    </w:p>
    <w:p w:rsidR="008404C2" w:rsidRPr="008404C2" w:rsidRDefault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от 28 марта 2019 г. N 333</w:t>
      </w:r>
    </w:p>
    <w:p w:rsidR="008404C2" w:rsidRPr="008404C2" w:rsidRDefault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27"/>
      <w:bookmarkEnd w:id="1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ИЗМЕНЕНИЯ,</w:t>
      </w:r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КОТОРЫЕ ВНОСЯТСЯ В ПОСТАНОВЛЕНИЕ ПРАВИТЕЛЬСТВА </w:t>
      </w:r>
      <w:proofErr w:type="gramStart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proofErr w:type="gramEnd"/>
    </w:p>
    <w:p w:rsidR="008404C2" w:rsidRPr="008404C2" w:rsidRDefault="008404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ОТ 25 ИЮНЯ 2016 Г. N 577</w:t>
      </w:r>
    </w:p>
    <w:p w:rsidR="008404C2" w:rsidRPr="008404C2" w:rsidRDefault="008404C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 </w:t>
      </w:r>
      <w:hyperlink r:id="rId6" w:history="1">
        <w:r w:rsidRPr="0084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наименовании</w:t>
        </w:r>
      </w:hyperlink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"Правил предоставления </w:t>
      </w:r>
      <w:proofErr w:type="gramStart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права</w:t>
      </w:r>
      <w:proofErr w:type="gramEnd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функций постоянно действующего арбитражного учреждения и" исключить.</w:t>
      </w:r>
    </w:p>
    <w:p w:rsidR="008404C2" w:rsidRPr="008404C2" w:rsidRDefault="00840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</w:t>
      </w:r>
      <w:hyperlink r:id="rId7" w:history="1">
        <w:r w:rsidRPr="0084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преамбуле</w:t>
        </w:r>
      </w:hyperlink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"В соответствии с частями 4 и 16 статьи 44 Федерального закона "Об арбитраже (третейском разбирательстве в Российской Федерации)" исключить.</w:t>
      </w:r>
    </w:p>
    <w:p w:rsidR="008404C2" w:rsidRPr="008404C2" w:rsidRDefault="00840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hyperlink r:id="rId8" w:history="1">
        <w:r w:rsidRPr="0084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 второй пункта 1</w:t>
        </w:r>
      </w:hyperlink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утратившим силу.</w:t>
      </w:r>
    </w:p>
    <w:p w:rsidR="008404C2" w:rsidRPr="008404C2" w:rsidRDefault="00840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В </w:t>
      </w:r>
      <w:hyperlink r:id="rId9" w:history="1">
        <w:r w:rsidRPr="0084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</w:t>
        </w:r>
      </w:hyperlink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", за исключением Правил предоставления </w:t>
      </w:r>
      <w:proofErr w:type="gramStart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>права</w:t>
      </w:r>
      <w:proofErr w:type="gramEnd"/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функций постоянно действующего арбитражного учреждения, вступающих в силу с 1 ноября 2016 г." исключить.</w:t>
      </w:r>
    </w:p>
    <w:p w:rsidR="008404C2" w:rsidRPr="008404C2" w:rsidRDefault="00840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 </w:t>
      </w:r>
      <w:hyperlink r:id="rId10" w:history="1">
        <w:r w:rsidRPr="0084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</w:t>
        </w:r>
      </w:hyperlink>
      <w:r w:rsidRPr="0084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депонировании правил постоянно действующего арбитражного учреждения, утвержденного указанным постановлением, слова ", предоставленного распоряжением Правительства Российской Федерации" исключить.</w:t>
      </w:r>
    </w:p>
    <w:p w:rsidR="008404C2" w:rsidRPr="008404C2" w:rsidRDefault="008404C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4C2" w:rsidRPr="008404C2" w:rsidRDefault="008404C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6391" w:rsidRPr="008404C2" w:rsidRDefault="008404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A6391" w:rsidRPr="008404C2" w:rsidSect="008404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C2"/>
    <w:rsid w:val="008404C2"/>
    <w:rsid w:val="009A7ED0"/>
    <w:rsid w:val="00A9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0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04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0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04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6EF332CF2AC0935BC3D60BE2CF5799D315B4C31FF0B7B4F409DABED9282CF2512356F4560E5F5E30055EF64ACC9D5C73A5D4FF5D6661ABEDxE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6EF332CF2AC0935BC3D60BE2CF5799D315B4C31FF0B7B4F409DABED9282CF2512356F4560E5F5E32055EF64ACC9D5C73A5D4FF5D6661ABEDxE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6EF332CF2AC0935BC3D60BE2CF5799D315B4C31FF0B7B4F409DABED9282CF2512356F4560E5F5E35055EF64ACC9D5C73A5D4FF5D6661ABEDxEP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26EF332CF2AC0935BC3D60BE2CF5799D315B4C31FF0B7B4F409DABED9282CF243230EF85407415E321008A70FE9x0P" TargetMode="External"/><Relationship Id="rId10" Type="http://schemas.openxmlformats.org/officeDocument/2006/relationships/hyperlink" Target="consultantplus://offline/ref=A26EF332CF2AC0935BC3D60BE2CF5799D315B4C31FF0B7B4F409DABED9282CF2512356F4560E5F5D35055EF64ACC9D5C73A5D4FF5D6661ABEDxE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6EF332CF2AC0935BC3D60BE2CF5799D315B4C31FF0B7B4F409DABED9282CF2512356F4560E5F5E3E055EF64ACC9D5C73A5D4FF5D6661ABEDx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Анастасия Евгеньевна</dc:creator>
  <cp:lastModifiedBy>Пастухова Анастасия Евгеньевна</cp:lastModifiedBy>
  <cp:revision>1</cp:revision>
  <dcterms:created xsi:type="dcterms:W3CDTF">2019-04-29T15:49:00Z</dcterms:created>
  <dcterms:modified xsi:type="dcterms:W3CDTF">2019-04-29T15:50:00Z</dcterms:modified>
</cp:coreProperties>
</file>