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1B" w:rsidRDefault="00D4591B">
      <w:pPr>
        <w:spacing w:after="0" w:line="240" w:lineRule="auto"/>
        <w:jc w:val="center"/>
        <w:rPr>
          <w:rFonts w:ascii="PT Astra Serif" w:hAnsi="PT Astra Serif"/>
          <w:b/>
          <w:sz w:val="25"/>
        </w:rPr>
      </w:pPr>
    </w:p>
    <w:p w:rsidR="00D4591B" w:rsidRDefault="003B695C">
      <w:pPr>
        <w:spacing w:after="0" w:line="240" w:lineRule="auto"/>
        <w:jc w:val="center"/>
        <w:rPr>
          <w:rFonts w:ascii="PT Astra Serif" w:hAnsi="PT Astra Serif"/>
          <w:b/>
          <w:sz w:val="25"/>
        </w:rPr>
      </w:pPr>
      <w:r>
        <w:rPr>
          <w:rFonts w:ascii="PT Astra Serif" w:hAnsi="PT Astra Serif"/>
          <w:b/>
          <w:sz w:val="25"/>
        </w:rPr>
        <w:t>Объявление</w:t>
      </w:r>
    </w:p>
    <w:p w:rsidR="00D4591B" w:rsidRDefault="003B695C">
      <w:pPr>
        <w:spacing w:after="0" w:line="240" w:lineRule="auto"/>
        <w:jc w:val="center"/>
        <w:rPr>
          <w:rFonts w:ascii="PT Astra Serif" w:hAnsi="PT Astra Serif"/>
          <w:b/>
          <w:sz w:val="25"/>
        </w:rPr>
      </w:pPr>
      <w:r>
        <w:rPr>
          <w:rFonts w:ascii="PT Astra Serif" w:hAnsi="PT Astra Serif"/>
          <w:b/>
          <w:sz w:val="25"/>
        </w:rPr>
        <w:t xml:space="preserve">о проведении конкурса на заключение договора о целевом обучении между Министерством юстиции Российской Федерации </w:t>
      </w:r>
      <w:r>
        <w:rPr>
          <w:rFonts w:ascii="PT Astra Serif" w:hAnsi="PT Astra Serif"/>
          <w:b/>
          <w:sz w:val="25"/>
        </w:rPr>
        <w:br/>
        <w:t xml:space="preserve">и гражданином Российской Федерации с обязательством последующего прохождения </w:t>
      </w:r>
      <w:r>
        <w:rPr>
          <w:rFonts w:ascii="PT Astra Serif" w:hAnsi="PT Astra Serif"/>
          <w:b/>
          <w:sz w:val="25"/>
        </w:rPr>
        <w:br/>
        <w:t>федеральной государственной гражданской службы</w:t>
      </w:r>
    </w:p>
    <w:p w:rsidR="00D4591B" w:rsidRDefault="00D4591B">
      <w:pPr>
        <w:spacing w:after="0" w:line="240" w:lineRule="auto"/>
        <w:jc w:val="center"/>
        <w:rPr>
          <w:rFonts w:ascii="PT Astra Serif" w:hAnsi="PT Astra Serif"/>
          <w:b/>
          <w:sz w:val="25"/>
        </w:rPr>
      </w:pP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 xml:space="preserve">Министерство юстиции Российской Федерации проводит конкурс на заключение договора о целевом обучении между Министерством юстиции Российской Федерации и гражданином Российской Федерации с обязательством последующего прохождения </w:t>
      </w:r>
      <w:r>
        <w:rPr>
          <w:rFonts w:ascii="PT Astra Serif" w:hAnsi="PT Astra Serif"/>
          <w:sz w:val="25"/>
        </w:rPr>
        <w:br/>
        <w:t xml:space="preserve">федеральной государственной </w:t>
      </w:r>
      <w:r>
        <w:rPr>
          <w:rFonts w:ascii="PT Astra Serif" w:hAnsi="PT Astra Serif"/>
          <w:sz w:val="25"/>
        </w:rPr>
        <w:t>гражданской службы.</w:t>
      </w:r>
    </w:p>
    <w:p w:rsidR="00D4591B" w:rsidRDefault="00D4591B">
      <w:pPr>
        <w:spacing w:after="0" w:line="240" w:lineRule="auto"/>
        <w:ind w:firstLine="709"/>
        <w:jc w:val="both"/>
        <w:rPr>
          <w:rFonts w:ascii="PT Astra Serif" w:hAnsi="PT Astra Serif"/>
          <w:sz w:val="25"/>
        </w:rPr>
      </w:pPr>
    </w:p>
    <w:tbl>
      <w:tblPr>
        <w:tblStyle w:val="17"/>
        <w:tblpPr w:leftFromText="180" w:rightFromText="180" w:vertAnchor="text" w:horzAnchor="margin" w:tblpX="36" w:tblpY="21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080"/>
        <w:gridCol w:w="2127"/>
        <w:gridCol w:w="10535"/>
      </w:tblGrid>
      <w:tr w:rsidR="00D4591B">
        <w:trPr>
          <w:trHeight w:val="211"/>
        </w:trPr>
        <w:tc>
          <w:tcPr>
            <w:tcW w:w="1101" w:type="dxa"/>
            <w:vMerge w:val="restart"/>
            <w:shd w:val="clear" w:color="auto" w:fill="FFFFFF" w:themeFill="background1"/>
          </w:tcPr>
          <w:p w:rsidR="00D4591B" w:rsidRDefault="003B695C">
            <w:pPr>
              <w:jc w:val="center"/>
              <w:rPr>
                <w:rFonts w:ascii="PT Astra Serif" w:hAnsi="PT Astra Serif"/>
                <w:spacing w:val="-14"/>
              </w:rPr>
            </w:pPr>
            <w:r>
              <w:rPr>
                <w:rFonts w:ascii="PT Astra Serif" w:hAnsi="PT Astra Serif"/>
                <w:spacing w:val="-14"/>
              </w:rPr>
              <w:t>Наименование Департамента</w:t>
            </w:r>
          </w:p>
        </w:tc>
        <w:tc>
          <w:tcPr>
            <w:tcW w:w="2080" w:type="dxa"/>
            <w:vMerge w:val="restart"/>
            <w:shd w:val="clear" w:color="auto" w:fill="FFFFFF" w:themeFill="background1"/>
          </w:tcPr>
          <w:p w:rsidR="00D4591B" w:rsidRDefault="003B695C">
            <w:pPr>
              <w:jc w:val="center"/>
              <w:rPr>
                <w:rFonts w:ascii="PT Astra Serif" w:hAnsi="PT Astra Serif"/>
                <w:spacing w:val="-14"/>
              </w:rPr>
            </w:pPr>
            <w:r>
              <w:rPr>
                <w:rFonts w:ascii="PT Astra Serif" w:hAnsi="PT Astra Serif"/>
                <w:spacing w:val="-14"/>
              </w:rPr>
              <w:t xml:space="preserve">Наименование отдела, должности, категория и группа должностей, требования </w:t>
            </w:r>
            <w:r>
              <w:rPr>
                <w:rFonts w:ascii="PT Astra Serif" w:hAnsi="PT Astra Serif"/>
                <w:spacing w:val="-14"/>
              </w:rPr>
              <w:br/>
              <w:t>к государственной тайне</w:t>
            </w:r>
          </w:p>
        </w:tc>
        <w:tc>
          <w:tcPr>
            <w:tcW w:w="12662" w:type="dxa"/>
            <w:gridSpan w:val="2"/>
            <w:shd w:val="clear" w:color="auto" w:fill="FFFFFF" w:themeFill="background1"/>
          </w:tcPr>
          <w:p w:rsidR="00D4591B" w:rsidRDefault="00D4591B">
            <w:pPr>
              <w:jc w:val="center"/>
              <w:rPr>
                <w:rFonts w:ascii="PT Astra Serif" w:hAnsi="PT Astra Serif"/>
                <w:spacing w:val="-14"/>
              </w:rPr>
            </w:pPr>
          </w:p>
          <w:p w:rsidR="00D4591B" w:rsidRDefault="003B695C">
            <w:pPr>
              <w:jc w:val="center"/>
              <w:rPr>
                <w:rFonts w:ascii="PT Astra Serif" w:hAnsi="PT Astra Serif"/>
                <w:spacing w:val="-14"/>
              </w:rPr>
            </w:pPr>
            <w:r>
              <w:rPr>
                <w:rFonts w:ascii="PT Astra Serif" w:hAnsi="PT Astra Serif"/>
                <w:spacing w:val="-14"/>
              </w:rPr>
              <w:t>Квалификационные требования</w:t>
            </w:r>
          </w:p>
          <w:p w:rsidR="00D4591B" w:rsidRDefault="00D4591B">
            <w:pPr>
              <w:jc w:val="center"/>
              <w:rPr>
                <w:rFonts w:ascii="PT Astra Serif" w:hAnsi="PT Astra Serif"/>
                <w:spacing w:val="-14"/>
              </w:rPr>
            </w:pPr>
          </w:p>
        </w:tc>
      </w:tr>
      <w:tr w:rsidR="00D4591B">
        <w:trPr>
          <w:trHeight w:val="210"/>
        </w:trPr>
        <w:tc>
          <w:tcPr>
            <w:tcW w:w="1101" w:type="dxa"/>
            <w:vMerge/>
            <w:shd w:val="clear" w:color="auto" w:fill="FFFFFF" w:themeFill="background1"/>
          </w:tcPr>
          <w:p w:rsidR="00D4591B" w:rsidRDefault="00D4591B"/>
        </w:tc>
        <w:tc>
          <w:tcPr>
            <w:tcW w:w="2080" w:type="dxa"/>
            <w:vMerge/>
            <w:shd w:val="clear" w:color="auto" w:fill="FFFFFF" w:themeFill="background1"/>
          </w:tcPr>
          <w:p w:rsidR="00D4591B" w:rsidRDefault="00D4591B"/>
        </w:tc>
        <w:tc>
          <w:tcPr>
            <w:tcW w:w="2127" w:type="dxa"/>
            <w:shd w:val="clear" w:color="auto" w:fill="FFFFFF" w:themeFill="background1"/>
          </w:tcPr>
          <w:p w:rsidR="00D4591B" w:rsidRDefault="003B695C">
            <w:pPr>
              <w:jc w:val="center"/>
              <w:rPr>
                <w:rFonts w:ascii="PT Astra Serif" w:hAnsi="PT Astra Serif"/>
                <w:spacing w:val="-14"/>
              </w:rPr>
            </w:pPr>
            <w:r>
              <w:rPr>
                <w:rFonts w:ascii="PT Astra Serif" w:hAnsi="PT Astra Serif"/>
                <w:spacing w:val="-14"/>
              </w:rPr>
              <w:t>К образованию/</w:t>
            </w:r>
            <w:r>
              <w:rPr>
                <w:rFonts w:ascii="PT Astra Serif" w:hAnsi="PT Astra Serif"/>
                <w:spacing w:val="-14"/>
              </w:rPr>
              <w:br/>
              <w:t xml:space="preserve">к стажу государственной гражданской службы или стаж работы </w:t>
            </w:r>
            <w:r>
              <w:rPr>
                <w:rFonts w:ascii="PT Astra Serif" w:hAnsi="PT Astra Serif"/>
                <w:spacing w:val="-14"/>
              </w:rPr>
              <w:br/>
              <w:t>по</w:t>
            </w:r>
            <w:r>
              <w:rPr>
                <w:rFonts w:ascii="PT Astra Serif" w:hAnsi="PT Astra Serif"/>
                <w:spacing w:val="-14"/>
              </w:rPr>
              <w:t xml:space="preserve"> специальности, направлению подготовки</w:t>
            </w:r>
          </w:p>
        </w:tc>
        <w:tc>
          <w:tcPr>
            <w:tcW w:w="10535" w:type="dxa"/>
            <w:shd w:val="clear" w:color="auto" w:fill="FFFFFF" w:themeFill="background1"/>
          </w:tcPr>
          <w:p w:rsidR="00D4591B" w:rsidRDefault="003B695C">
            <w:pPr>
              <w:jc w:val="center"/>
              <w:rPr>
                <w:rFonts w:ascii="PT Astra Serif" w:hAnsi="PT Astra Serif"/>
                <w:spacing w:val="-14"/>
              </w:rPr>
            </w:pPr>
            <w:r>
              <w:rPr>
                <w:rFonts w:ascii="PT Astra Serif" w:hAnsi="PT Astra Serif"/>
                <w:spacing w:val="-14"/>
              </w:rPr>
              <w:t xml:space="preserve">Требования к знаниям </w:t>
            </w:r>
            <w:r>
              <w:rPr>
                <w:rFonts w:ascii="PT Astra Serif" w:hAnsi="PT Astra Serif"/>
                <w:spacing w:val="-14"/>
              </w:rPr>
              <w:br/>
              <w:t>и умениям, которые необходимы для замещения должностей гражданской службы</w:t>
            </w:r>
          </w:p>
          <w:p w:rsidR="00D4591B" w:rsidRDefault="00D4591B">
            <w:pPr>
              <w:jc w:val="center"/>
              <w:rPr>
                <w:rFonts w:ascii="PT Astra Serif" w:hAnsi="PT Astra Serif"/>
                <w:spacing w:val="-14"/>
              </w:rPr>
            </w:pPr>
          </w:p>
        </w:tc>
      </w:tr>
      <w:tr w:rsidR="00D4591B">
        <w:trPr>
          <w:trHeight w:val="4241"/>
        </w:trPr>
        <w:tc>
          <w:tcPr>
            <w:tcW w:w="1101" w:type="dxa"/>
            <w:textDirection w:val="btLr"/>
            <w:vAlign w:val="center"/>
          </w:tcPr>
          <w:p w:rsidR="00D4591B" w:rsidRDefault="003B695C">
            <w:pPr>
              <w:jc w:val="center"/>
              <w:outlineLvl w:val="0"/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 xml:space="preserve">Департамент государственной регистрации </w:t>
            </w:r>
            <w:r>
              <w:rPr>
                <w:rFonts w:ascii="PT Astra Serif" w:hAnsi="PT Astra Serif"/>
                <w:b/>
                <w:sz w:val="26"/>
              </w:rPr>
              <w:br/>
              <w:t>ведомственных нормативных правовых актов</w:t>
            </w:r>
          </w:p>
        </w:tc>
        <w:tc>
          <w:tcPr>
            <w:tcW w:w="2080" w:type="dxa"/>
          </w:tcPr>
          <w:p w:rsidR="00D4591B" w:rsidRDefault="003B695C">
            <w:pPr>
              <w:widowControl w:val="0"/>
              <w:jc w:val="center"/>
              <w:rPr>
                <w:rFonts w:ascii="PT Astra Serif" w:hAnsi="PT Astra Serif"/>
                <w:spacing w:val="-18"/>
              </w:rPr>
            </w:pPr>
            <w:r>
              <w:rPr>
                <w:rFonts w:ascii="PT Astra Serif" w:hAnsi="PT Astra Serif"/>
                <w:spacing w:val="-18"/>
              </w:rPr>
              <w:t xml:space="preserve">Отдел </w:t>
            </w:r>
            <w:r>
              <w:rPr>
                <w:rFonts w:ascii="PT Astra Serif" w:hAnsi="PT Astra Serif"/>
                <w:spacing w:val="-18"/>
              </w:rPr>
              <w:t>регистрации актов в сферах противодействия коррупции и защиты прав граждан:</w:t>
            </w:r>
            <w:r>
              <w:rPr>
                <w:rFonts w:ascii="PT Astra Serif" w:hAnsi="PT Astra Serif"/>
                <w:spacing w:val="-18"/>
              </w:rPr>
              <w:br/>
              <w:t>консультант</w:t>
            </w:r>
          </w:p>
          <w:p w:rsidR="00D4591B" w:rsidRDefault="003B695C">
            <w:pPr>
              <w:widowControl w:val="0"/>
              <w:jc w:val="center"/>
              <w:rPr>
                <w:rFonts w:ascii="PT Astra Serif" w:hAnsi="PT Astra Serif"/>
                <w:spacing w:val="-18"/>
              </w:rPr>
            </w:pPr>
            <w:r>
              <w:rPr>
                <w:rFonts w:ascii="PT Astra Serif" w:hAnsi="PT Astra Serif"/>
                <w:spacing w:val="-18"/>
              </w:rPr>
              <w:t>(ведущая группа должностей категории «специалисты»).</w:t>
            </w:r>
          </w:p>
          <w:p w:rsidR="00D4591B" w:rsidRDefault="003B695C">
            <w:pPr>
              <w:widowControl w:val="0"/>
              <w:jc w:val="center"/>
              <w:rPr>
                <w:rFonts w:ascii="PT Astra Serif" w:hAnsi="PT Astra Serif"/>
                <w:spacing w:val="-18"/>
              </w:rPr>
            </w:pPr>
            <w:r>
              <w:rPr>
                <w:rFonts w:ascii="PT Astra Serif" w:hAnsi="PT Astra Serif"/>
                <w:spacing w:val="-18"/>
              </w:rPr>
              <w:t xml:space="preserve">По должности предусмотрено оформление допуска </w:t>
            </w:r>
            <w:r>
              <w:rPr>
                <w:rFonts w:ascii="PT Astra Serif" w:hAnsi="PT Astra Serif"/>
                <w:spacing w:val="-18"/>
              </w:rPr>
              <w:br/>
              <w:t>к государственной тайне.</w:t>
            </w:r>
          </w:p>
          <w:p w:rsidR="00D4591B" w:rsidRDefault="00D4591B">
            <w:pPr>
              <w:widowControl w:val="0"/>
              <w:jc w:val="center"/>
              <w:rPr>
                <w:rFonts w:ascii="PT Astra Serif" w:hAnsi="PT Astra Serif"/>
                <w:spacing w:val="-18"/>
              </w:rPr>
            </w:pPr>
          </w:p>
          <w:p w:rsidR="00D4591B" w:rsidRDefault="003B695C">
            <w:pPr>
              <w:widowControl w:val="0"/>
              <w:jc w:val="center"/>
              <w:rPr>
                <w:rFonts w:ascii="PT Astra Serif" w:hAnsi="PT Astra Serif"/>
                <w:spacing w:val="-18"/>
              </w:rPr>
            </w:pPr>
            <w:r>
              <w:rPr>
                <w:rFonts w:ascii="PT Astra Serif" w:hAnsi="PT Astra Serif"/>
                <w:spacing w:val="-18"/>
              </w:rPr>
              <w:t>(1 вакансия)</w:t>
            </w:r>
          </w:p>
        </w:tc>
        <w:tc>
          <w:tcPr>
            <w:tcW w:w="2127" w:type="dxa"/>
          </w:tcPr>
          <w:p w:rsidR="00D4591B" w:rsidRDefault="003B695C">
            <w:pPr>
              <w:rPr>
                <w:rFonts w:ascii="PT Astra Serif" w:hAnsi="PT Astra Serif"/>
                <w:spacing w:val="-18"/>
              </w:rPr>
            </w:pPr>
            <w:r>
              <w:rPr>
                <w:rFonts w:ascii="PT Astra Serif" w:hAnsi="PT Astra Serif"/>
                <w:spacing w:val="-18"/>
              </w:rPr>
              <w:t xml:space="preserve">Высшее образование: </w:t>
            </w:r>
            <w:r>
              <w:rPr>
                <w:rFonts w:ascii="PT Astra Serif" w:hAnsi="PT Astra Serif"/>
                <w:spacing w:val="-18"/>
              </w:rPr>
              <w:br/>
              <w:t>по специ</w:t>
            </w:r>
            <w:r>
              <w:rPr>
                <w:rFonts w:ascii="PT Astra Serif" w:hAnsi="PT Astra Serif"/>
                <w:spacing w:val="-18"/>
              </w:rPr>
              <w:t>альностям, направлениям подготовки: «Юриспруденция»</w:t>
            </w:r>
          </w:p>
        </w:tc>
        <w:tc>
          <w:tcPr>
            <w:tcW w:w="10535" w:type="dxa"/>
          </w:tcPr>
          <w:p w:rsidR="00D4591B" w:rsidRDefault="003B695C">
            <w:pPr>
              <w:rPr>
                <w:rFonts w:ascii="PT Astra Serif" w:hAnsi="PT Astra Serif"/>
                <w:spacing w:val="-18"/>
              </w:rPr>
            </w:pPr>
            <w:proofErr w:type="gramStart"/>
            <w:r>
              <w:rPr>
                <w:rFonts w:ascii="PT Astra Serif" w:hAnsi="PT Astra Serif"/>
                <w:spacing w:val="-18"/>
              </w:rPr>
              <w:t xml:space="preserve">Конституция Российской Федерации, федеральные законы от 27.05.2003 № 58-ФЗ  «О системе государственной службы Российской Федерации», от 27.07.2004 № 79-ФЗ «О государственной гражданской службе Российской </w:t>
            </w:r>
            <w:r>
              <w:rPr>
                <w:rFonts w:ascii="PT Astra Serif" w:hAnsi="PT Astra Serif"/>
                <w:spacing w:val="-18"/>
              </w:rPr>
              <w:t xml:space="preserve">Федерации», </w:t>
            </w:r>
            <w:r>
              <w:rPr>
                <w:rFonts w:ascii="PT Astra Serif" w:hAnsi="PT Astra Serif"/>
                <w:spacing w:val="-18"/>
              </w:rPr>
              <w:br/>
              <w:t xml:space="preserve">от 02.05.2006 № 59-ФЗ «О порядке рассмотрения обращений граждан Российской Федерации», от 25.12.2008 № 273-ФЗ </w:t>
            </w:r>
            <w:r>
              <w:rPr>
                <w:rFonts w:ascii="PT Astra Serif" w:hAnsi="PT Astra Serif"/>
                <w:spacing w:val="-18"/>
              </w:rPr>
              <w:br/>
              <w:t>«О противодействии коррупции», указы Президента Российской Федерации от 13.01.2023 № 10 «Вопросы Министерства юстиции Российской Фед</w:t>
            </w:r>
            <w:r>
              <w:rPr>
                <w:rFonts w:ascii="PT Astra Serif" w:hAnsi="PT Astra Serif"/>
                <w:spacing w:val="-18"/>
              </w:rPr>
              <w:t>ерации», от 12.08.2002 № 885 «Об утверждении общих принципов служебного поведения</w:t>
            </w:r>
            <w:proofErr w:type="gramEnd"/>
            <w:r>
              <w:rPr>
                <w:rFonts w:ascii="PT Astra Serif" w:hAnsi="PT Astra Serif"/>
                <w:spacing w:val="-18"/>
              </w:rPr>
              <w:t xml:space="preserve"> </w:t>
            </w:r>
            <w:proofErr w:type="gramStart"/>
            <w:r>
              <w:rPr>
                <w:rFonts w:ascii="PT Astra Serif" w:hAnsi="PT Astra Serif"/>
                <w:spacing w:val="-18"/>
              </w:rPr>
              <w:t xml:space="preserve">государственных служащих», от 09.03.2004 № 314 «О системе и структуре федеральных органов исполнительной власти», </w:t>
            </w:r>
            <w:r>
              <w:rPr>
                <w:rFonts w:ascii="PT Astra Serif" w:hAnsi="PT Astra Serif"/>
                <w:spacing w:val="-18"/>
              </w:rPr>
              <w:br/>
              <w:t>от 21.01.2020 № 21 «О структуре федеральных органов исполни</w:t>
            </w:r>
            <w:r>
              <w:rPr>
                <w:rFonts w:ascii="PT Astra Serif" w:hAnsi="PT Astra Serif"/>
                <w:spacing w:val="-18"/>
              </w:rPr>
              <w:t xml:space="preserve">тельной власти», приказы Минюста России от 02.08.2023 </w:t>
            </w:r>
            <w:r>
              <w:rPr>
                <w:rFonts w:ascii="PT Astra Serif" w:hAnsi="PT Astra Serif"/>
                <w:spacing w:val="-18"/>
              </w:rPr>
              <w:br/>
              <w:t>№ 207 «Об утверждении Регламента Министерства юстиции Российской Федерации», от 26.12.2024 № 401 «Об утверждении Инструкции по делопроизводству в Министерстве юстиции Российской Федерации», иные нормат</w:t>
            </w:r>
            <w:r>
              <w:rPr>
                <w:rFonts w:ascii="PT Astra Serif" w:hAnsi="PT Astra Serif"/>
                <w:spacing w:val="-18"/>
              </w:rPr>
              <w:t>ивные правовые акты.</w:t>
            </w:r>
            <w:proofErr w:type="gramEnd"/>
          </w:p>
          <w:p w:rsidR="00D4591B" w:rsidRDefault="00D4591B">
            <w:pPr>
              <w:rPr>
                <w:rFonts w:ascii="PT Astra Serif" w:hAnsi="PT Astra Serif"/>
                <w:b/>
                <w:spacing w:val="-18"/>
              </w:rPr>
            </w:pPr>
          </w:p>
          <w:p w:rsidR="00D4591B" w:rsidRDefault="003B695C">
            <w:pPr>
              <w:rPr>
                <w:rFonts w:ascii="PT Astra Serif" w:hAnsi="PT Astra Serif"/>
                <w:spacing w:val="-18"/>
              </w:rPr>
            </w:pPr>
            <w:proofErr w:type="gramStart"/>
            <w:r>
              <w:rPr>
                <w:rFonts w:ascii="PT Astra Serif" w:hAnsi="PT Astra Serif"/>
                <w:spacing w:val="-18"/>
              </w:rPr>
              <w:t>Наличие профессиональных знаний в сфере государственной регистрации нормативных правовых актов федеральных органов исполнительной власти и иных органов (организаций): знание Гражданского кодекса Российской Федерации, Трудового кодекса</w:t>
            </w:r>
            <w:r>
              <w:rPr>
                <w:rFonts w:ascii="PT Astra Serif" w:hAnsi="PT Astra Serif"/>
                <w:spacing w:val="-18"/>
              </w:rPr>
              <w:t xml:space="preserve"> Российской Федерации, Кодекса административного судопроизводства Российской Федерации, федеральных законов от 25.12.2008 № 273-ФЗ «О противодействии коррупции»,  от 17.07.2009 № 172-ФЗ «Об антикоррупционной экспертизе нормативных правовых актов и проектов</w:t>
            </w:r>
            <w:r>
              <w:rPr>
                <w:rFonts w:ascii="PT Astra Serif" w:hAnsi="PT Astra Serif"/>
                <w:spacing w:val="-18"/>
              </w:rPr>
              <w:t xml:space="preserve">  нормативных правовых актов».</w:t>
            </w:r>
            <w:proofErr w:type="gramEnd"/>
          </w:p>
        </w:tc>
      </w:tr>
    </w:tbl>
    <w:p w:rsidR="00D4591B" w:rsidRDefault="00D4591B">
      <w:pPr>
        <w:spacing w:after="0" w:line="240" w:lineRule="auto"/>
        <w:ind w:firstLine="709"/>
        <w:jc w:val="both"/>
        <w:rPr>
          <w:rFonts w:ascii="PT Astra Serif" w:hAnsi="PT Astra Serif"/>
          <w:sz w:val="25"/>
        </w:rPr>
      </w:pPr>
    </w:p>
    <w:p w:rsidR="00D4591B" w:rsidRDefault="00D4591B">
      <w:pPr>
        <w:sectPr w:rsidR="00D4591B">
          <w:headerReference w:type="default" r:id="rId7"/>
          <w:footerReference w:type="default" r:id="rId8"/>
          <w:pgSz w:w="16838" w:h="11906" w:orient="landscape"/>
          <w:pgMar w:top="238" w:right="567" w:bottom="244" w:left="567" w:header="425" w:footer="709" w:gutter="0"/>
          <w:cols w:space="720"/>
          <w:titlePg/>
        </w:sectPr>
      </w:pPr>
    </w:p>
    <w:p w:rsidR="00D4591B" w:rsidRDefault="003B695C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lastRenderedPageBreak/>
        <w:t xml:space="preserve">Условия прохождения федеральной государственной гражданской службы в центральном аппарате </w:t>
      </w:r>
      <w:r>
        <w:rPr>
          <w:rFonts w:ascii="PT Astra Serif" w:hAnsi="PT Astra Serif"/>
          <w:b/>
          <w:sz w:val="28"/>
        </w:rPr>
        <w:t xml:space="preserve">и территориальных органах </w:t>
      </w:r>
      <w:r>
        <w:rPr>
          <w:rFonts w:ascii="PT Astra Serif" w:hAnsi="PT Astra Serif"/>
          <w:b/>
          <w:sz w:val="28"/>
        </w:rPr>
        <w:br/>
        <w:t>Министерства юстиции Российской Федерации</w:t>
      </w:r>
    </w:p>
    <w:p w:rsidR="00D4591B" w:rsidRDefault="00D4591B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</w:rPr>
      </w:pP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Служебное время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В соответствии со статьей 45 Федерального закона от 27 июля 2004 г. </w:t>
      </w:r>
      <w:r>
        <w:rPr>
          <w:rFonts w:ascii="PT Astra Serif" w:hAnsi="PT Astra Serif"/>
          <w:sz w:val="28"/>
        </w:rPr>
        <w:br/>
        <w:t>№ 79-ФЗ «О государственной гражданской службе Российской Федерации» (далее – Федеральный закон) и при</w:t>
      </w:r>
      <w:r>
        <w:rPr>
          <w:rFonts w:ascii="PT Astra Serif" w:hAnsi="PT Astra Serif"/>
          <w:sz w:val="28"/>
        </w:rPr>
        <w:t xml:space="preserve">казом Минюста России от 17 августа 2016 г. № 192 </w:t>
      </w:r>
      <w:r>
        <w:rPr>
          <w:rFonts w:ascii="PT Astra Serif" w:hAnsi="PT Astra Serif"/>
          <w:sz w:val="28"/>
        </w:rPr>
        <w:br/>
        <w:t>«Об утверждении Служебного распорядка Министерства юстиции Российской Федерации» для федеральных государственных гражданских служащих (далее – гражданские служащие) Министерства юстиции Российской Федерации</w:t>
      </w:r>
      <w:r>
        <w:rPr>
          <w:rFonts w:ascii="PT Astra Serif" w:hAnsi="PT Astra Serif"/>
          <w:sz w:val="28"/>
        </w:rPr>
        <w:t xml:space="preserve"> устанавливается пятидневная рабочая неделя продолжительностью 40 часов с</w:t>
      </w:r>
      <w:proofErr w:type="gramEnd"/>
      <w:r>
        <w:rPr>
          <w:rFonts w:ascii="PT Astra Serif" w:hAnsi="PT Astra Serif"/>
          <w:sz w:val="28"/>
        </w:rPr>
        <w:t xml:space="preserve"> двумя выходными днями (суббота и воскресенье) и ненормированный служебный день.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Продолжительность служебного времени: с понедельника по четверг с 9.00 до 18.00, в пятницу с 9.00 до 1</w:t>
      </w:r>
      <w:r>
        <w:rPr>
          <w:rFonts w:ascii="PT Astra Serif" w:hAnsi="PT Astra Serif"/>
          <w:sz w:val="28"/>
        </w:rPr>
        <w:t>6.45.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Накануне праздничных дней служебное время сокращается на один час.</w:t>
      </w:r>
    </w:p>
    <w:p w:rsidR="00D4591B" w:rsidRDefault="00D4591B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Должностные обязанности, права и ответственность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Гражданские служащие должны соблюдать обязанности, ограничения </w:t>
      </w:r>
      <w:r>
        <w:rPr>
          <w:rFonts w:ascii="PT Astra Serif" w:hAnsi="PT Astra Serif"/>
          <w:sz w:val="28"/>
        </w:rPr>
        <w:br/>
        <w:t xml:space="preserve">и запреты, связанные с гражданской службой, предусмотренные статьями </w:t>
      </w:r>
      <w:r>
        <w:rPr>
          <w:rFonts w:ascii="PT Astra Serif" w:hAnsi="PT Astra Serif"/>
          <w:sz w:val="28"/>
        </w:rPr>
        <w:t>15, 16</w:t>
      </w:r>
      <w:r>
        <w:rPr>
          <w:rFonts w:ascii="PT Astra Serif" w:hAnsi="PT Astra Serif"/>
          <w:sz w:val="28"/>
        </w:rPr>
        <w:br/>
        <w:t xml:space="preserve">и 17 Федерального закона, а также требования о предотвращении </w:t>
      </w:r>
      <w:r>
        <w:rPr>
          <w:rFonts w:ascii="PT Astra Serif" w:hAnsi="PT Astra Serif"/>
          <w:sz w:val="28"/>
        </w:rPr>
        <w:br/>
        <w:t>или об урегулировании конфликта интересов и обязанности, установленные Федеральным законом от 25 декабря 2008 г. № 273-ФЗ «О противодействии коррупции».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 неисполнение или ненадлежащее исполнение должностных обязанностей гражданский служащий может быть привлечен к ответственности в порядке, предусмотренном статьями 57, 58 и 59.1 Федерального закона. </w:t>
      </w:r>
    </w:p>
    <w:p w:rsidR="00D4591B" w:rsidRDefault="00D4591B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Денежное содержание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статьей 50 Федерального закона денежное содержание гражданского служащего состоит </w:t>
      </w:r>
      <w:proofErr w:type="gramStart"/>
      <w:r>
        <w:rPr>
          <w:rFonts w:ascii="PT Astra Serif" w:hAnsi="PT Astra Serif"/>
          <w:sz w:val="28"/>
        </w:rPr>
        <w:t>из</w:t>
      </w:r>
      <w:proofErr w:type="gramEnd"/>
      <w:r>
        <w:rPr>
          <w:rFonts w:ascii="PT Astra Serif" w:hAnsi="PT Astra Serif"/>
          <w:sz w:val="28"/>
        </w:rPr>
        <w:t>: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 месячного оклада в соответствии с замещаемой должностью;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месячного оклада в соответствии с присвоенным ему классным чином государственной гражданс</w:t>
      </w:r>
      <w:r>
        <w:rPr>
          <w:rFonts w:ascii="PT Astra Serif" w:hAnsi="PT Astra Serif"/>
          <w:sz w:val="28"/>
        </w:rPr>
        <w:t>кой службы или юстиции;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 ежемесячной надбавки к должностному окладу за выслугу лет </w:t>
      </w:r>
      <w:r>
        <w:rPr>
          <w:rFonts w:ascii="PT Astra Serif" w:hAnsi="PT Astra Serif"/>
          <w:sz w:val="28"/>
        </w:rPr>
        <w:br/>
        <w:t>на гражданской службе (в размере от 10% до 30% должностного оклада);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 ежемесячной надбавки к должностному окладу за особые условия гражданской службы в размере до 200 п</w:t>
      </w:r>
      <w:r>
        <w:rPr>
          <w:rFonts w:ascii="PT Astra Serif" w:hAnsi="PT Astra Serif"/>
          <w:sz w:val="28"/>
        </w:rPr>
        <w:t>роцентов этого оклада;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 ежемесячного денежного поощрения;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6) единовременной выплаты при предоставлении ежегодного оплачиваемого отпуска и материальной помощи;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7) премии, в том числе за выполнение особо важных и сложных заданий, порядок выплаты которых оп</w:t>
      </w:r>
      <w:r>
        <w:rPr>
          <w:rFonts w:ascii="PT Astra Serif" w:hAnsi="PT Astra Serif"/>
          <w:sz w:val="28"/>
        </w:rPr>
        <w:t>ределяется представителем нанимателя с учетом обеспечения задач и функций государственного органа, исполнения должностного регламента.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 </w:t>
      </w:r>
    </w:p>
    <w:p w:rsidR="00D4591B" w:rsidRDefault="003B695C">
      <w:pPr>
        <w:spacing w:after="0" w:line="340" w:lineRule="exact"/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Отпуска</w:t>
      </w:r>
    </w:p>
    <w:p w:rsidR="00D4591B" w:rsidRDefault="003B695C">
      <w:pPr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со статьей 46 Федерального закона ежегодный оплачиваемый отпуск гражданского служащего состоит и</w:t>
      </w:r>
      <w:r>
        <w:rPr>
          <w:rFonts w:ascii="PT Astra Serif" w:hAnsi="PT Astra Serif"/>
          <w:sz w:val="28"/>
        </w:rPr>
        <w:t xml:space="preserve">з основного оплачиваемого отпуска </w:t>
      </w:r>
      <w:r>
        <w:rPr>
          <w:rFonts w:ascii="PT Astra Serif" w:hAnsi="PT Astra Serif"/>
          <w:sz w:val="28"/>
        </w:rPr>
        <w:br/>
        <w:t>и дополнительных оплачиваемых отпусков.</w:t>
      </w:r>
    </w:p>
    <w:p w:rsidR="00D4591B" w:rsidRDefault="003B695C">
      <w:pPr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Гражданскому служащему предоставляется:</w:t>
      </w:r>
    </w:p>
    <w:p w:rsidR="00D4591B" w:rsidRDefault="003B695C">
      <w:pPr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ежегодный основной оплачиваемый отпуск продолжительностью </w:t>
      </w:r>
      <w:r>
        <w:rPr>
          <w:rFonts w:ascii="PT Astra Serif" w:hAnsi="PT Astra Serif"/>
          <w:sz w:val="28"/>
        </w:rPr>
        <w:br/>
        <w:t>30 календарных дней;</w:t>
      </w:r>
    </w:p>
    <w:p w:rsidR="00D4591B" w:rsidRDefault="003B695C">
      <w:pPr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ежегодный дополнительный оплачиваемый отпуск за выслугу лет п</w:t>
      </w:r>
      <w:r>
        <w:rPr>
          <w:rFonts w:ascii="PT Astra Serif" w:hAnsi="PT Astra Serif"/>
          <w:sz w:val="28"/>
        </w:rPr>
        <w:t>родолжительностью:</w:t>
      </w:r>
    </w:p>
    <w:p w:rsidR="00D4591B" w:rsidRDefault="003B695C">
      <w:pPr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 при стаже гражданской службы от 1 года до 5 лет – 1 календарный день;</w:t>
      </w:r>
    </w:p>
    <w:p w:rsidR="00D4591B" w:rsidRDefault="003B695C">
      <w:pPr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при стаже гражданской службы от 5 до 10 лет – 5 календарных дней;</w:t>
      </w:r>
    </w:p>
    <w:p w:rsidR="00D4591B" w:rsidRDefault="003B695C">
      <w:pPr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 при стаже гражданской службы от 10 до 15 лет – 7 календарных дней;</w:t>
      </w:r>
    </w:p>
    <w:p w:rsidR="00D4591B" w:rsidRDefault="003B695C">
      <w:pPr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4) при стаже гражданской </w:t>
      </w:r>
      <w:r>
        <w:rPr>
          <w:rFonts w:ascii="PT Astra Serif" w:hAnsi="PT Astra Serif"/>
          <w:sz w:val="28"/>
        </w:rPr>
        <w:t>службы 15 лет и более – 10 календарных дней;</w:t>
      </w:r>
    </w:p>
    <w:p w:rsidR="00D4591B" w:rsidRDefault="003B695C">
      <w:pPr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ежегодный дополнительный отпуск за ненормированный служебный день продолжительностью 3 календарных дней.</w:t>
      </w:r>
    </w:p>
    <w:p w:rsidR="00D4591B" w:rsidRDefault="00D4591B">
      <w:pPr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</w:p>
    <w:p w:rsidR="00D4591B" w:rsidRDefault="00D4591B">
      <w:pPr>
        <w:spacing w:after="0" w:line="340" w:lineRule="exact"/>
        <w:ind w:firstLine="709"/>
        <w:jc w:val="center"/>
        <w:rPr>
          <w:rFonts w:ascii="PT Astra Serif" w:hAnsi="PT Astra Serif"/>
          <w:b/>
          <w:sz w:val="28"/>
        </w:rPr>
      </w:pPr>
    </w:p>
    <w:p w:rsidR="00D4591B" w:rsidRDefault="003B695C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Документы, представляемые для участия в конкурсе</w:t>
      </w:r>
    </w:p>
    <w:p w:rsidR="00D4591B" w:rsidRDefault="00D4591B">
      <w:pPr>
        <w:spacing w:after="0" w:line="240" w:lineRule="auto"/>
        <w:ind w:firstLine="709"/>
        <w:jc w:val="center"/>
        <w:rPr>
          <w:rFonts w:ascii="PT Astra Serif" w:hAnsi="PT Astra Serif"/>
          <w:sz w:val="28"/>
        </w:rPr>
      </w:pPr>
    </w:p>
    <w:p w:rsidR="00D4591B" w:rsidRDefault="003B695C">
      <w:pPr>
        <w:spacing w:after="0" w:line="340" w:lineRule="exact"/>
        <w:ind w:firstLine="709"/>
        <w:jc w:val="both"/>
        <w:rPr>
          <w:rFonts w:ascii="PT Astra Serif" w:hAnsi="PT Astra Serif"/>
          <w:spacing w:val="-10"/>
          <w:sz w:val="28"/>
        </w:rPr>
      </w:pPr>
      <w:r>
        <w:rPr>
          <w:rFonts w:ascii="PT Astra Serif" w:hAnsi="PT Astra Serif"/>
          <w:b/>
          <w:spacing w:val="-10"/>
          <w:sz w:val="28"/>
        </w:rPr>
        <w:t>Граждане Российской Федерации</w:t>
      </w:r>
      <w:r>
        <w:rPr>
          <w:rFonts w:ascii="PT Astra Serif" w:hAnsi="PT Astra Serif"/>
          <w:spacing w:val="-10"/>
          <w:sz w:val="28"/>
        </w:rPr>
        <w:t xml:space="preserve">, изъявившие желание участвовать </w:t>
      </w:r>
      <w:r>
        <w:rPr>
          <w:rFonts w:ascii="PT Astra Serif" w:hAnsi="PT Astra Serif"/>
          <w:spacing w:val="-10"/>
          <w:sz w:val="28"/>
        </w:rPr>
        <w:br/>
        <w:t>в конкурсе, представляют:</w:t>
      </w:r>
    </w:p>
    <w:p w:rsidR="00D4591B" w:rsidRDefault="003B695C">
      <w:pPr>
        <w:tabs>
          <w:tab w:val="left" w:pos="281"/>
        </w:tabs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 личное заявление с обязательным указанием почтового адреса </w:t>
      </w:r>
      <w:r>
        <w:rPr>
          <w:rFonts w:ascii="PT Astra Serif" w:hAnsi="PT Astra Serif"/>
          <w:spacing w:val="-6"/>
          <w:sz w:val="28"/>
        </w:rPr>
        <w:t xml:space="preserve">фактического проживания, почтового индекса, в котором он подтверждает, что ознакомлен </w:t>
      </w:r>
      <w:r>
        <w:rPr>
          <w:rFonts w:ascii="PT Astra Serif" w:hAnsi="PT Astra Serif"/>
          <w:spacing w:val="-6"/>
          <w:sz w:val="28"/>
        </w:rPr>
        <w:br/>
        <w:t>с информацией об ограничениях и запретах, преду</w:t>
      </w:r>
      <w:r>
        <w:rPr>
          <w:rFonts w:ascii="PT Astra Serif" w:hAnsi="PT Astra Serif"/>
          <w:spacing w:val="-6"/>
          <w:sz w:val="28"/>
        </w:rPr>
        <w:t xml:space="preserve">смотренных статьями 16 и 17 Федерального закона </w:t>
      </w:r>
      <w:r>
        <w:rPr>
          <w:rFonts w:ascii="PT Astra Serif" w:hAnsi="PT Astra Serif"/>
          <w:sz w:val="28"/>
        </w:rPr>
        <w:t>от 27 июля 2004 г. № 79-ФЗ</w:t>
      </w:r>
      <w:r>
        <w:rPr>
          <w:rFonts w:ascii="PT Astra Serif" w:hAnsi="PT Astra Serif"/>
          <w:spacing w:val="-6"/>
          <w:sz w:val="28"/>
        </w:rPr>
        <w:t xml:space="preserve"> «О государственной гражданской службе Российской Федерации», о </w:t>
      </w:r>
      <w:proofErr w:type="gramStart"/>
      <w:r>
        <w:rPr>
          <w:rFonts w:ascii="PT Astra Serif" w:hAnsi="PT Astra Serif"/>
          <w:spacing w:val="-6"/>
          <w:sz w:val="28"/>
        </w:rPr>
        <w:t>требованиях</w:t>
      </w:r>
      <w:proofErr w:type="gramEnd"/>
      <w:r>
        <w:rPr>
          <w:rFonts w:ascii="PT Astra Serif" w:hAnsi="PT Astra Serif"/>
          <w:spacing w:val="-6"/>
          <w:sz w:val="28"/>
        </w:rPr>
        <w:t xml:space="preserve"> о предотвращении или </w:t>
      </w:r>
      <w:r>
        <w:rPr>
          <w:rFonts w:ascii="PT Astra Serif" w:hAnsi="PT Astra Serif"/>
          <w:spacing w:val="-6"/>
          <w:sz w:val="28"/>
        </w:rPr>
        <w:br/>
        <w:t>об урегулировании конфликта интересов и об обязанностях, установленных Федеральным з</w:t>
      </w:r>
      <w:r>
        <w:rPr>
          <w:rFonts w:ascii="PT Astra Serif" w:hAnsi="PT Astra Serif"/>
          <w:spacing w:val="-6"/>
          <w:sz w:val="28"/>
        </w:rPr>
        <w:t xml:space="preserve">аконом </w:t>
      </w:r>
      <w:r>
        <w:rPr>
          <w:rFonts w:ascii="PT Astra Serif" w:hAnsi="PT Astra Serif"/>
          <w:sz w:val="28"/>
        </w:rPr>
        <w:t>от 25 декабря 2008 г. № 273-ФЗ «О противодействии коррупции»</w:t>
      </w:r>
      <w:r>
        <w:rPr>
          <w:rFonts w:ascii="PT Astra Serif" w:hAnsi="PT Astra Serif"/>
          <w:spacing w:val="-6"/>
          <w:sz w:val="28"/>
        </w:rPr>
        <w:t xml:space="preserve"> и другими законами </w:t>
      </w:r>
      <w:r>
        <w:rPr>
          <w:rFonts w:ascii="PT Astra Serif" w:hAnsi="PT Astra Serif"/>
          <w:sz w:val="28"/>
        </w:rPr>
        <w:t>по прилагаемой форме;</w:t>
      </w:r>
    </w:p>
    <w:p w:rsidR="00D4591B" w:rsidRDefault="003B695C">
      <w:pPr>
        <w:widowControl w:val="0"/>
        <w:tabs>
          <w:tab w:val="left" w:pos="281"/>
        </w:tabs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 заполненную и подписанную анкету для поступления на государственную гражданскую службу, утверждённую Указом Президента Российской Федерации </w:t>
      </w:r>
      <w:r>
        <w:rPr>
          <w:rFonts w:ascii="PT Astra Serif" w:hAnsi="PT Astra Serif"/>
          <w:sz w:val="28"/>
        </w:rPr>
        <w:br/>
        <w:t xml:space="preserve">от </w:t>
      </w:r>
      <w:r>
        <w:rPr>
          <w:rFonts w:ascii="PT Astra Serif" w:hAnsi="PT Astra Serif"/>
          <w:sz w:val="28"/>
        </w:rPr>
        <w:t>10.10.2024 № 870</w:t>
      </w:r>
      <w:r>
        <w:rPr>
          <w:rFonts w:ascii="PT Astra Serif" w:hAnsi="PT Astra Serif"/>
          <w:spacing w:val="-8"/>
          <w:sz w:val="28"/>
        </w:rPr>
        <w:t xml:space="preserve"> </w:t>
      </w:r>
      <w:r>
        <w:rPr>
          <w:rFonts w:ascii="PT Astra Serif" w:hAnsi="PT Astra Serif"/>
          <w:sz w:val="28"/>
        </w:rPr>
        <w:t>(допускается представление анкеты, напечатанной на принтере</w:t>
      </w:r>
      <w:r>
        <w:rPr>
          <w:rFonts w:ascii="PT Astra Serif" w:hAnsi="PT Astra Serif"/>
          <w:spacing w:val="-8"/>
          <w:sz w:val="28"/>
        </w:rPr>
        <w:t>) с</w:t>
      </w:r>
      <w:r>
        <w:rPr>
          <w:rFonts w:ascii="PT Astra Serif" w:hAnsi="PT Astra Serif"/>
          <w:sz w:val="28"/>
        </w:rPr>
        <w:t xml:space="preserve"> фотографией;</w:t>
      </w:r>
    </w:p>
    <w:p w:rsidR="00D4591B" w:rsidRDefault="003B695C">
      <w:pPr>
        <w:tabs>
          <w:tab w:val="left" w:pos="259"/>
        </w:tabs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 копию паспорта или заменяющего его документа (соответствующий документ предъявляется лично по прибытии на конкурс);</w:t>
      </w:r>
    </w:p>
    <w:p w:rsidR="00D4591B" w:rsidRDefault="003B695C">
      <w:pPr>
        <w:tabs>
          <w:tab w:val="left" w:pos="259"/>
        </w:tabs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4) документы, подтверждающие необходимое </w:t>
      </w:r>
      <w:r>
        <w:rPr>
          <w:rFonts w:ascii="PT Astra Serif" w:hAnsi="PT Astra Serif"/>
          <w:sz w:val="28"/>
        </w:rPr>
        <w:t>профессиональное образование, квалификацию и стаж работы:</w:t>
      </w:r>
    </w:p>
    <w:p w:rsidR="00D4591B" w:rsidRDefault="003B695C">
      <w:pPr>
        <w:spacing w:after="0" w:line="340" w:lineRule="exact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копию трудовой книжки, заверенную нотариально или кадровой службой </w:t>
      </w:r>
      <w:r>
        <w:rPr>
          <w:rFonts w:ascii="PT Astra Serif" w:hAnsi="PT Astra Serif"/>
          <w:sz w:val="28"/>
        </w:rPr>
        <w:br/>
        <w:t>по месту службы (работы), и (или) сведения о трудовой деятельности, оформленные в установленном законодательством Российской Федер</w:t>
      </w:r>
      <w:r>
        <w:rPr>
          <w:rFonts w:ascii="PT Astra Serif" w:hAnsi="PT Astra Serif"/>
          <w:sz w:val="28"/>
        </w:rPr>
        <w:t xml:space="preserve">ации порядке, и (или) иные документы, подтверждающие служебную (трудовую) деятельность гражданина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lastRenderedPageBreak/>
        <w:t xml:space="preserve">(за исключением случаев, когда служебная (трудовая) деятельность ранее </w:t>
      </w:r>
      <w:r>
        <w:rPr>
          <w:rFonts w:ascii="PT Astra Serif" w:hAnsi="PT Astra Serif"/>
          <w:sz w:val="28"/>
        </w:rPr>
        <w:br/>
        <w:t>не осуществлялась);</w:t>
      </w:r>
      <w:proofErr w:type="gramEnd"/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копии документов об образовании (диплома бакалавра и приложения к</w:t>
      </w:r>
      <w:r>
        <w:rPr>
          <w:rFonts w:ascii="PT Astra Serif" w:hAnsi="PT Astra Serif"/>
          <w:sz w:val="28"/>
        </w:rPr>
        <w:t xml:space="preserve"> нему</w:t>
      </w:r>
      <w:r>
        <w:rPr>
          <w:rFonts w:ascii="PT Astra Serif" w:hAnsi="PT Astra Serif"/>
          <w:sz w:val="28"/>
        </w:rPr>
        <w:br/>
        <w:t>или диплома специалиста, подтверждающего присвоение квалификации «дипломированный специалист», и приложения к нему (за исключением случаев, когда высшее образование ранее не получалось);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справку об обучении или о периоде обучения, включающую информац</w:t>
      </w:r>
      <w:r>
        <w:rPr>
          <w:rFonts w:ascii="PT Astra Serif" w:hAnsi="PT Astra Serif"/>
          <w:sz w:val="28"/>
        </w:rPr>
        <w:t xml:space="preserve">ию </w:t>
      </w:r>
      <w:r>
        <w:rPr>
          <w:rFonts w:ascii="PT Astra Serif" w:hAnsi="PT Astra Serif"/>
          <w:sz w:val="28"/>
        </w:rPr>
        <w:br/>
        <w:t xml:space="preserve">об успеваемости, по образцу, самостоятельно устанавливаемому организацией, осуществляющей образовательную деятельность (гражданам, обучающимся </w:t>
      </w:r>
      <w:r>
        <w:rPr>
          <w:rFonts w:ascii="PT Astra Serif" w:hAnsi="PT Astra Serif"/>
          <w:sz w:val="28"/>
        </w:rPr>
        <w:br/>
        <w:t xml:space="preserve">по имеющей государственную аккредитацию образовательной программе среднего профессионального или по имеющей </w:t>
      </w:r>
      <w:r>
        <w:rPr>
          <w:rFonts w:ascii="PT Astra Serif" w:hAnsi="PT Astra Serif"/>
          <w:sz w:val="28"/>
        </w:rPr>
        <w:t xml:space="preserve">государственную аккредитацию образовательной программе высшего образования (программе </w:t>
      </w:r>
      <w:proofErr w:type="spellStart"/>
      <w:r>
        <w:rPr>
          <w:rFonts w:ascii="PT Astra Serif" w:hAnsi="PT Astra Serif"/>
          <w:sz w:val="28"/>
        </w:rPr>
        <w:t>бакалавриата</w:t>
      </w:r>
      <w:proofErr w:type="spellEnd"/>
      <w:r>
        <w:rPr>
          <w:rFonts w:ascii="PT Astra Serif" w:hAnsi="PT Astra Serif"/>
          <w:sz w:val="28"/>
        </w:rPr>
        <w:t xml:space="preserve">, программе </w:t>
      </w:r>
      <w:proofErr w:type="spellStart"/>
      <w:r>
        <w:rPr>
          <w:rFonts w:ascii="PT Astra Serif" w:hAnsi="PT Astra Serif"/>
          <w:sz w:val="28"/>
        </w:rPr>
        <w:t>специалитета</w:t>
      </w:r>
      <w:proofErr w:type="spellEnd"/>
      <w:r>
        <w:rPr>
          <w:rFonts w:ascii="PT Astra Serif" w:hAnsi="PT Astra Serif"/>
          <w:sz w:val="28"/>
        </w:rPr>
        <w:t>, программе магистратуры);</w:t>
      </w:r>
      <w:proofErr w:type="gramEnd"/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аттестат о среднем общем образовании или диплом о среднем профессиональном образовании и приложение к нему </w:t>
      </w:r>
      <w:r>
        <w:rPr>
          <w:rFonts w:ascii="PT Astra Serif" w:hAnsi="PT Astra Serif"/>
          <w:sz w:val="28"/>
        </w:rPr>
        <w:t xml:space="preserve">или справку об обучении </w:t>
      </w:r>
      <w:r>
        <w:rPr>
          <w:rFonts w:ascii="PT Astra Serif" w:hAnsi="PT Astra Serif"/>
          <w:sz w:val="28"/>
        </w:rPr>
        <w:br/>
        <w:t>из организации, осуществляющей образовательную деятельность, в случае если получение им среднего общего образования или среднего профессионального образования не завершено (гражданам, поступающим на обучение по имеющей государствен</w:t>
      </w:r>
      <w:r>
        <w:rPr>
          <w:rFonts w:ascii="PT Astra Serif" w:hAnsi="PT Astra Serif"/>
          <w:sz w:val="28"/>
        </w:rPr>
        <w:t xml:space="preserve">ную аккредитацию образовательной программе высшего образования (программе </w:t>
      </w:r>
      <w:proofErr w:type="spellStart"/>
      <w:r>
        <w:rPr>
          <w:rFonts w:ascii="PT Astra Serif" w:hAnsi="PT Astra Serif"/>
          <w:sz w:val="28"/>
        </w:rPr>
        <w:t>бакалавриата</w:t>
      </w:r>
      <w:proofErr w:type="spellEnd"/>
      <w:r>
        <w:rPr>
          <w:rFonts w:ascii="PT Astra Serif" w:hAnsi="PT Astra Serif"/>
          <w:sz w:val="28"/>
        </w:rPr>
        <w:t xml:space="preserve">, программе </w:t>
      </w:r>
      <w:proofErr w:type="spellStart"/>
      <w:r>
        <w:rPr>
          <w:rFonts w:ascii="PT Astra Serif" w:hAnsi="PT Astra Serif"/>
          <w:sz w:val="28"/>
        </w:rPr>
        <w:t>специалитета</w:t>
      </w:r>
      <w:proofErr w:type="spellEnd"/>
      <w:r>
        <w:rPr>
          <w:rFonts w:ascii="PT Astra Serif" w:hAnsi="PT Astra Serif"/>
          <w:sz w:val="28"/>
        </w:rPr>
        <w:t xml:space="preserve">); </w:t>
      </w:r>
      <w:proofErr w:type="gramEnd"/>
    </w:p>
    <w:p w:rsidR="00D4591B" w:rsidRDefault="003B695C">
      <w:pPr>
        <w:tabs>
          <w:tab w:val="left" w:pos="259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5) заключение медицинской организации, подтверждающее отсутствие </w:t>
      </w:r>
      <w:r>
        <w:rPr>
          <w:rFonts w:ascii="PT Astra Serif" w:hAnsi="PT Astra Serif"/>
          <w:sz w:val="28"/>
        </w:rPr>
        <w:br/>
        <w:t>у гражданина заболевания, препятствующего поступлению на государственную гра</w:t>
      </w:r>
      <w:r>
        <w:rPr>
          <w:rFonts w:ascii="PT Astra Serif" w:hAnsi="PT Astra Serif"/>
          <w:sz w:val="28"/>
        </w:rPr>
        <w:t>жданскую службу Российской Федерации или ее прохождению (учетная форма 001-ГС/у, утверждена приказом Минздрава России от 14 апреля 2025 г. № 201н);</w:t>
      </w:r>
    </w:p>
    <w:p w:rsidR="00D4591B" w:rsidRDefault="003B695C">
      <w:pPr>
        <w:tabs>
          <w:tab w:val="left" w:pos="1195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6) иные документы, предусмотренные Федеральным законом, другими федеральными законами, указами Президента Ро</w:t>
      </w:r>
      <w:r>
        <w:rPr>
          <w:rFonts w:ascii="PT Astra Serif" w:hAnsi="PT Astra Serif"/>
          <w:sz w:val="28"/>
        </w:rPr>
        <w:t xml:space="preserve">ссийской Федерации </w:t>
      </w:r>
      <w:r>
        <w:rPr>
          <w:rFonts w:ascii="PT Astra Serif" w:hAnsi="PT Astra Serif"/>
          <w:sz w:val="28"/>
        </w:rPr>
        <w:br/>
        <w:t>и постановлениями Правительства Российской Федерации, в том числе: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отзыв непосредственного руководителя об исполнении гражданским служащим должностных обязанностей с оценкой целесообразности его направления </w:t>
      </w:r>
      <w:r>
        <w:rPr>
          <w:rFonts w:ascii="PT Astra Serif" w:hAnsi="PT Astra Serif"/>
          <w:sz w:val="28"/>
        </w:rPr>
        <w:br/>
        <w:t>на обучение для получения вы</w:t>
      </w:r>
      <w:r>
        <w:rPr>
          <w:rFonts w:ascii="PT Astra Serif" w:hAnsi="PT Astra Serif"/>
          <w:sz w:val="28"/>
        </w:rPr>
        <w:t>сшего образования соответствующего уровня (гражданским служащим);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отзыв руководителя практики или стажировки (в случае прохождения практики или стажировки в федеральных государственных органах, органах государственной власти субъектов Российской Федерации,</w:t>
      </w:r>
      <w:r>
        <w:rPr>
          <w:rFonts w:ascii="PT Astra Serif" w:hAnsi="PT Astra Serif"/>
          <w:sz w:val="28"/>
        </w:rPr>
        <w:t xml:space="preserve"> органах местного самоуправления);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согласие на обработку персональных данных по прилагаемой форме;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7)</w:t>
      </w:r>
      <w:r>
        <w:rPr>
          <w:rFonts w:ascii="PT Astra Serif" w:hAnsi="PT Astra Serif"/>
          <w:i/>
          <w:sz w:val="28"/>
        </w:rPr>
        <w:t> </w:t>
      </w:r>
      <w:r>
        <w:rPr>
          <w:rFonts w:ascii="PT Astra Serif" w:hAnsi="PT Astra Serif"/>
          <w:sz w:val="28"/>
        </w:rPr>
        <w:t xml:space="preserve">в случае различий в персональных данных в документах об образовании, трудовой деятельности, изменения персональных данных (фамилии, имени, отчества) – </w:t>
      </w:r>
      <w:r>
        <w:rPr>
          <w:rFonts w:ascii="PT Astra Serif" w:hAnsi="PT Astra Serif"/>
          <w:sz w:val="28"/>
        </w:rPr>
        <w:t>представить копии соответствующих свидетельств.</w:t>
      </w:r>
    </w:p>
    <w:p w:rsidR="00D4591B" w:rsidRDefault="003B695C">
      <w:pPr>
        <w:tabs>
          <w:tab w:val="left" w:pos="281"/>
        </w:tabs>
        <w:spacing w:after="0" w:line="240" w:lineRule="auto"/>
        <w:ind w:firstLine="72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8) собственноручно заполненную и подписанную анкету для оформления допуска к сведениям, составляющим государственную и иную охраняемую законом тайну (форма 4 Правил допуска должностных лиц и граждан Российско</w:t>
      </w:r>
      <w:r>
        <w:rPr>
          <w:rFonts w:ascii="PT Astra Serif" w:hAnsi="PT Astra Serif"/>
          <w:sz w:val="28"/>
        </w:rPr>
        <w:t xml:space="preserve">й Федерации к государственной тайне, утвержденных </w:t>
      </w:r>
      <w:r>
        <w:rPr>
          <w:rFonts w:ascii="PT Astra Serif" w:hAnsi="PT Astra Serif"/>
          <w:spacing w:val="-6"/>
          <w:sz w:val="28"/>
        </w:rPr>
        <w:t>постановлением Правительства Российской Федерации от 7 февраля 2024 г. №  132</w:t>
      </w:r>
      <w:r>
        <w:rPr>
          <w:rFonts w:ascii="PT Astra Serif" w:hAnsi="PT Astra Serif"/>
          <w:sz w:val="28"/>
        </w:rPr>
        <w:t>) с фотографией;</w:t>
      </w:r>
    </w:p>
    <w:p w:rsidR="00D4591B" w:rsidRDefault="003B695C">
      <w:pPr>
        <w:widowControl w:val="0"/>
        <w:tabs>
          <w:tab w:val="left" w:pos="259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lastRenderedPageBreak/>
        <w:t>9) оформленное в письменной форме согласие своих родителей (законных представителей) на участие в конкурсе – гра</w:t>
      </w:r>
      <w:r>
        <w:rPr>
          <w:rFonts w:ascii="PT Astra Serif" w:hAnsi="PT Astra Serif"/>
          <w:sz w:val="28"/>
        </w:rPr>
        <w:t xml:space="preserve">жданам, не достигшим 18 лет, поступающим на обучение по имеющей государственную аккредитацию образовательной программе высшего образования (программе </w:t>
      </w:r>
      <w:proofErr w:type="spellStart"/>
      <w:r>
        <w:rPr>
          <w:rFonts w:ascii="PT Astra Serif" w:hAnsi="PT Astra Serif"/>
          <w:sz w:val="28"/>
        </w:rPr>
        <w:t>бакалавриата</w:t>
      </w:r>
      <w:proofErr w:type="spellEnd"/>
      <w:r>
        <w:rPr>
          <w:rFonts w:ascii="PT Astra Serif" w:hAnsi="PT Astra Serif"/>
          <w:sz w:val="28"/>
        </w:rPr>
        <w:t xml:space="preserve">, программе </w:t>
      </w:r>
      <w:proofErr w:type="spellStart"/>
      <w:r>
        <w:rPr>
          <w:rFonts w:ascii="PT Astra Serif" w:hAnsi="PT Astra Serif"/>
          <w:sz w:val="28"/>
        </w:rPr>
        <w:t>специалитета</w:t>
      </w:r>
      <w:proofErr w:type="spellEnd"/>
      <w:r>
        <w:rPr>
          <w:rFonts w:ascii="PT Astra Serif" w:hAnsi="PT Astra Serif"/>
          <w:sz w:val="28"/>
        </w:rPr>
        <w:t xml:space="preserve">, за исключением граждан, не достигших возраста 18 лет, </w:t>
      </w:r>
      <w:r>
        <w:rPr>
          <w:rFonts w:ascii="PT Astra Serif" w:hAnsi="PT Astra Serif"/>
          <w:sz w:val="28"/>
        </w:rPr>
        <w:br/>
        <w:t>но в соответс</w:t>
      </w:r>
      <w:r>
        <w:rPr>
          <w:rFonts w:ascii="PT Astra Serif" w:hAnsi="PT Astra Serif"/>
          <w:sz w:val="28"/>
        </w:rPr>
        <w:t>твии с пунктом 2 статьи 21 и статьей 27 Гражданского кодекса Российской Федерации признанных полностью дееспособными;</w:t>
      </w:r>
      <w:proofErr w:type="gramEnd"/>
    </w:p>
    <w:p w:rsidR="00D4591B" w:rsidRDefault="003B695C">
      <w:pPr>
        <w:widowControl w:val="0"/>
        <w:tabs>
          <w:tab w:val="left" w:pos="259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10) анкета для конкурсной комиссии.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Обращаем внимание, что копии документов, представляемых для участия </w:t>
      </w:r>
      <w:r>
        <w:rPr>
          <w:rFonts w:ascii="PT Astra Serif" w:hAnsi="PT Astra Serif"/>
          <w:sz w:val="28"/>
        </w:rPr>
        <w:br/>
        <w:t xml:space="preserve">в конкурсе, должны быть заверены </w:t>
      </w:r>
      <w:r>
        <w:rPr>
          <w:rFonts w:ascii="PT Astra Serif" w:hAnsi="PT Astra Serif"/>
          <w:sz w:val="28"/>
        </w:rPr>
        <w:t>нотариально или кадровой службой по месту работы (службы): трудовая книжка, документы об образовании.</w:t>
      </w:r>
    </w:p>
    <w:p w:rsidR="00D4591B" w:rsidRDefault="00D4591B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</w:p>
    <w:p w:rsidR="0005152C" w:rsidRDefault="0005152C" w:rsidP="0005152C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 xml:space="preserve">Прием документов для участия в конкурсе осуществляется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b/>
          <w:sz w:val="28"/>
        </w:rPr>
        <w:t xml:space="preserve">с 3 июля по 24 июля 2026 г. </w:t>
      </w:r>
    </w:p>
    <w:p w:rsidR="0005152C" w:rsidRDefault="0005152C" w:rsidP="0005152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 представляются гражданином (гражданским служащим) лично или посредством направления по почте по адресу: 119991, г. Москва, ул. Житная, д. 14, стр. 1.</w:t>
      </w:r>
    </w:p>
    <w:p w:rsidR="0005152C" w:rsidRDefault="0005152C" w:rsidP="0005152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05152C" w:rsidRDefault="0005152C" w:rsidP="0005152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Планируется дата проведения конкурса 3 августа 2026 г., который состоит </w:t>
      </w:r>
      <w:r>
        <w:rPr>
          <w:rFonts w:ascii="PT Astra Serif" w:hAnsi="PT Astra Serif"/>
          <w:sz w:val="28"/>
        </w:rPr>
        <w:br/>
        <w:t xml:space="preserve">из индивидуального собеседования. </w:t>
      </w:r>
    </w:p>
    <w:p w:rsidR="00D4591B" w:rsidRDefault="0005152C" w:rsidP="0005152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Место проведения конкурса: г. Москва, улица Житная, д. 14, стр. 1.</w:t>
      </w:r>
      <w:bookmarkStart w:id="0" w:name="_GoBack"/>
      <w:bookmarkEnd w:id="0"/>
    </w:p>
    <w:p w:rsidR="00D4591B" w:rsidRDefault="00D4591B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</w:rPr>
      </w:pPr>
    </w:p>
    <w:p w:rsidR="00D4591B" w:rsidRDefault="003B695C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Порядок проведения конкурса</w:t>
      </w:r>
    </w:p>
    <w:p w:rsidR="00D4591B" w:rsidRDefault="00D4591B">
      <w:pPr>
        <w:spacing w:after="0" w:line="240" w:lineRule="auto"/>
        <w:ind w:firstLine="709"/>
        <w:jc w:val="center"/>
        <w:rPr>
          <w:rFonts w:ascii="PT Astra Serif" w:hAnsi="PT Astra Serif"/>
          <w:sz w:val="28"/>
        </w:rPr>
      </w:pP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Конкурс заключается в оценке профессионального уровня кандидатов</w:t>
      </w:r>
      <w:r>
        <w:rPr>
          <w:rFonts w:ascii="PT Astra Serif" w:hAnsi="PT Astra Serif"/>
          <w:sz w:val="28"/>
        </w:rPr>
        <w:br/>
        <w:t>для определения граждан, с которыми будут заключены договоры о целевом обучении.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проведении конкурса конкурсная комиссия оценивает кандидатов </w:t>
      </w:r>
      <w:r>
        <w:rPr>
          <w:rFonts w:ascii="PT Astra Serif" w:hAnsi="PT Astra Serif"/>
          <w:sz w:val="28"/>
        </w:rPr>
        <w:br/>
        <w:t>на основании сведений об успеваемости и ин</w:t>
      </w:r>
      <w:r>
        <w:rPr>
          <w:rFonts w:ascii="PT Astra Serif" w:hAnsi="PT Astra Serif"/>
          <w:sz w:val="28"/>
        </w:rPr>
        <w:t xml:space="preserve">ых сведений, содержащихся </w:t>
      </w:r>
      <w:r>
        <w:rPr>
          <w:rFonts w:ascii="PT Astra Serif" w:hAnsi="PT Astra Serif"/>
          <w:sz w:val="28"/>
        </w:rPr>
        <w:br/>
        <w:t xml:space="preserve">в представленных ими документах, а также на основе конкурсных процедур </w:t>
      </w:r>
      <w:r>
        <w:rPr>
          <w:rFonts w:ascii="PT Astra Serif" w:hAnsi="PT Astra Serif"/>
          <w:sz w:val="28"/>
        </w:rPr>
        <w:br/>
        <w:t xml:space="preserve">с использованием не противоречащих федеральным законам и другим нормативным правовым актам Российской Федерации методов оценки профессиональных </w:t>
      </w:r>
      <w:r>
        <w:rPr>
          <w:rFonts w:ascii="PT Astra Serif" w:hAnsi="PT Astra Serif"/>
          <w:sz w:val="28"/>
        </w:rPr>
        <w:br/>
        <w:t>и личностных</w:t>
      </w:r>
      <w:r>
        <w:rPr>
          <w:rFonts w:ascii="PT Astra Serif" w:hAnsi="PT Astra Serif"/>
          <w:sz w:val="28"/>
        </w:rPr>
        <w:t xml:space="preserve"> качеств кандидатов, включая индивидуальное собеседование.</w:t>
      </w: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Индивидуальное собеседование проводится с кандидатом в форме свободной беседы, в ходе которой члены конкурсной комиссии задают кандидату вопросы. При оценке профессиональных и личностных качеств ка</w:t>
      </w:r>
      <w:r>
        <w:rPr>
          <w:rFonts w:ascii="PT Astra Serif" w:hAnsi="PT Astra Serif"/>
          <w:sz w:val="28"/>
        </w:rPr>
        <w:t>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должности, а также иных положений, установленных законодательством Р</w:t>
      </w:r>
      <w:r>
        <w:rPr>
          <w:rFonts w:ascii="PT Astra Serif" w:hAnsi="PT Astra Serif"/>
          <w:sz w:val="28"/>
        </w:rPr>
        <w:t xml:space="preserve">оссийской Федерации о государственной гражданской службе. </w:t>
      </w:r>
    </w:p>
    <w:p w:rsidR="00D4591B" w:rsidRDefault="003B695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Прохождение гражданином практики или стажировки, подтвержденное отзывом руководителя практики или стажировки, нахождение гражданина </w:t>
      </w:r>
      <w:r>
        <w:rPr>
          <w:rFonts w:ascii="PT Astra Serif" w:hAnsi="PT Astra Serif"/>
          <w:sz w:val="28"/>
        </w:rPr>
        <w:lastRenderedPageBreak/>
        <w:t>(гражданского служащего) в кадровом резерве государственного орга</w:t>
      </w:r>
      <w:r>
        <w:rPr>
          <w:rFonts w:ascii="PT Astra Serif" w:hAnsi="PT Astra Serif"/>
          <w:sz w:val="28"/>
        </w:rPr>
        <w:t xml:space="preserve">на, представление гражданским служащим отзыва непосредственного руководителя учитываются конкурсной комиссией при принятии в отношении этого гражданина (гражданского служащего) решения о заключении договора о целевом обучении. </w:t>
      </w:r>
    </w:p>
    <w:p w:rsidR="00D4591B" w:rsidRDefault="003B695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 результатам </w:t>
      </w:r>
      <w:r>
        <w:rPr>
          <w:rFonts w:ascii="PT Astra Serif" w:hAnsi="PT Astra Serif"/>
          <w:sz w:val="28"/>
        </w:rPr>
        <w:t>индивидуального собеседования каждый член конкурсной комиссии присуждает кандидату от 0 до 40 баллов.</w:t>
      </w:r>
    </w:p>
    <w:p w:rsidR="00D4591B" w:rsidRDefault="003B695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Для оценки кандидата используются следующие критерии оценки сведений </w:t>
      </w:r>
      <w:r>
        <w:rPr>
          <w:rFonts w:ascii="PT Astra Serif" w:hAnsi="PT Astra Serif"/>
          <w:sz w:val="28"/>
        </w:rPr>
        <w:br/>
        <w:t>о нем с выставляемыми по ним баллами:</w:t>
      </w:r>
    </w:p>
    <w:p w:rsidR="00D4591B" w:rsidRDefault="003B695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сведения об успеваемости:</w:t>
      </w:r>
    </w:p>
    <w:p w:rsidR="00D4591B" w:rsidRDefault="003B695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0 баллов – при от</w:t>
      </w:r>
      <w:r>
        <w:rPr>
          <w:rFonts w:ascii="PT Astra Serif" w:hAnsi="PT Astra Serif"/>
          <w:sz w:val="28"/>
        </w:rPr>
        <w:t>сутствии сведений об успеваемости;</w:t>
      </w:r>
    </w:p>
    <w:p w:rsidR="00D4591B" w:rsidRDefault="003B695C">
      <w:pPr>
        <w:pStyle w:val="ConsPlusNormal"/>
        <w:widowControl/>
        <w:spacing w:line="360" w:lineRule="exact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3 балла – при удовлетворительной успеваемости (более 10 процентов оценок «удовлетворительно»);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6 баллов – при хорошей успеваемости (более 90 процентов оценок «отлично» или «хорошо», остальные – «удовлетворительно»);</w:t>
      </w:r>
      <w:proofErr w:type="gramEnd"/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10 </w:t>
      </w:r>
      <w:r>
        <w:rPr>
          <w:rFonts w:ascii="PT Astra Serif" w:hAnsi="PT Astra Serif"/>
          <w:sz w:val="28"/>
        </w:rPr>
        <w:t>баллов – при отличной успеваемости (более 75 процентов оценок «отлично», остальные – «хорошо»);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сведения о прохождении практики или стажировки, подтвержденные отзывом руководителя практики или стажировки: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0 баллов – при </w:t>
      </w:r>
      <w:proofErr w:type="spellStart"/>
      <w:r>
        <w:rPr>
          <w:rFonts w:ascii="PT Astra Serif" w:hAnsi="PT Astra Serif"/>
          <w:sz w:val="28"/>
        </w:rPr>
        <w:t>непрохождении</w:t>
      </w:r>
      <w:proofErr w:type="spellEnd"/>
      <w:r>
        <w:rPr>
          <w:rFonts w:ascii="PT Astra Serif" w:hAnsi="PT Astra Serif"/>
          <w:sz w:val="28"/>
        </w:rPr>
        <w:t xml:space="preserve"> практики или стажир</w:t>
      </w:r>
      <w:r>
        <w:rPr>
          <w:rFonts w:ascii="PT Astra Serif" w:hAnsi="PT Astra Serif"/>
          <w:sz w:val="28"/>
        </w:rPr>
        <w:t>овки;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 баллов – при прохождении практики или стажировки;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 баллов – при прохождении практики или стажировки с положительным отзывом о ней руководителя практики или стажировки;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сведения о нахождении кандидата в кадровом резерве государственного органа: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0 баллов – при </w:t>
      </w:r>
      <w:proofErr w:type="spellStart"/>
      <w:r>
        <w:rPr>
          <w:rFonts w:ascii="PT Astra Serif" w:hAnsi="PT Astra Serif"/>
          <w:sz w:val="28"/>
        </w:rPr>
        <w:t>ненахождении</w:t>
      </w:r>
      <w:proofErr w:type="spellEnd"/>
      <w:r>
        <w:rPr>
          <w:rFonts w:ascii="PT Astra Serif" w:hAnsi="PT Astra Serif"/>
          <w:sz w:val="28"/>
        </w:rPr>
        <w:t xml:space="preserve"> в кадровом резерве государственного органа;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 баллов – при нахождении в кадровом резерве государственного органа;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 отзыв непосредственного руководителя гражданского служащего: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0 баллов - при отсутствии отзыва либо </w:t>
      </w:r>
      <w:r>
        <w:rPr>
          <w:rFonts w:ascii="PT Astra Serif" w:hAnsi="PT Astra Serif"/>
          <w:sz w:val="28"/>
        </w:rPr>
        <w:t>отрицательном отзыве;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 баллов - при наличии положительного отзыва.</w:t>
      </w:r>
    </w:p>
    <w:p w:rsidR="00D4591B" w:rsidRDefault="003B695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 окончании индивидуального собеседования с кандидатом каждый член конкурсной комиссии заносит в конкурсный бюллетень, результат оценки кандидата, при необходимости – с краткой мотиви</w:t>
      </w:r>
      <w:r>
        <w:rPr>
          <w:rFonts w:ascii="PT Astra Serif" w:hAnsi="PT Astra Serif"/>
          <w:sz w:val="28"/>
        </w:rPr>
        <w:t>ровкой, обосновывающей принятое членом конкурсной комиссии решение.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bookmarkStart w:id="1" w:name="P107"/>
      <w:bookmarkEnd w:id="1"/>
      <w:r>
        <w:rPr>
          <w:rFonts w:ascii="PT Astra Serif" w:hAnsi="PT Astra Serif"/>
          <w:sz w:val="28"/>
        </w:rPr>
        <w:t>Итоговый балл кандидата определяется как сумма: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среднего арифметического баллов, выставленных кандидату членами конкурсной комиссии по результатам прохождения индивидуального собеседования</w:t>
      </w:r>
      <w:r>
        <w:rPr>
          <w:rFonts w:ascii="PT Astra Serif" w:hAnsi="PT Astra Serif"/>
          <w:sz w:val="28"/>
        </w:rPr>
        <w:t xml:space="preserve"> с конкурсной комиссией;</w:t>
      </w:r>
    </w:p>
    <w:p w:rsidR="00D4591B" w:rsidRDefault="003B695C">
      <w:pPr>
        <w:pStyle w:val="ConsPlusNormal"/>
        <w:widowControl/>
        <w:spacing w:line="360" w:lineRule="exact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баллов, набранных кандидатом по результатам рассмотрения сведений </w:t>
      </w:r>
      <w:r>
        <w:rPr>
          <w:rFonts w:ascii="PT Astra Serif" w:hAnsi="PT Astra Serif"/>
          <w:sz w:val="28"/>
        </w:rPr>
        <w:br/>
        <w:t xml:space="preserve">об успеваемости, сведений о прохождении практики или стажировки, </w:t>
      </w:r>
      <w:r>
        <w:rPr>
          <w:rFonts w:ascii="PT Astra Serif" w:hAnsi="PT Astra Serif"/>
          <w:sz w:val="28"/>
        </w:rPr>
        <w:lastRenderedPageBreak/>
        <w:t>подтвержденных отзывом руководителя практики или стажировки кандидата, сведений о нахождении кандид</w:t>
      </w:r>
      <w:r>
        <w:rPr>
          <w:rFonts w:ascii="PT Astra Serif" w:hAnsi="PT Astra Serif"/>
          <w:sz w:val="28"/>
        </w:rPr>
        <w:t>ата в кадровом резерве государственного органа, отзыва непосредственного руководителя гражданского служащего.</w:t>
      </w:r>
    </w:p>
    <w:p w:rsidR="00D4591B" w:rsidRDefault="00D4591B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:rsidR="00D4591B" w:rsidRDefault="003B695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Победителем конкурса признается кандидат, прошедший индивидуальное собеседование и набравший наибольшее количество баллов по итогам индивидуально</w:t>
      </w:r>
      <w:r>
        <w:rPr>
          <w:rFonts w:ascii="PT Astra Serif" w:hAnsi="PT Astra Serif"/>
          <w:sz w:val="28"/>
        </w:rPr>
        <w:t xml:space="preserve">го собеседования. </w:t>
      </w:r>
    </w:p>
    <w:p w:rsidR="00D4591B" w:rsidRDefault="00D4591B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:rsidR="00D4591B" w:rsidRDefault="003B695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Дополнительную информацию о конкурсе можно получить по телефонам: </w:t>
      </w:r>
      <w:r>
        <w:rPr>
          <w:rFonts w:ascii="PT Astra Serif" w:hAnsi="PT Astra Serif"/>
          <w:sz w:val="28"/>
        </w:rPr>
        <w:br/>
        <w:t>(800) 303-30-03 доб. 99-2220, (800) 303-30-03 доб. 99-2224.</w:t>
      </w:r>
    </w:p>
    <w:p w:rsidR="00D4591B" w:rsidRDefault="00D4591B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:rsidR="00D4591B" w:rsidRDefault="00D4591B">
      <w:pPr>
        <w:spacing w:after="0" w:line="360" w:lineRule="exact"/>
        <w:rPr>
          <w:rFonts w:ascii="PT Astra Serif" w:hAnsi="PT Astra Serif"/>
        </w:rPr>
      </w:pPr>
    </w:p>
    <w:p w:rsidR="00D4591B" w:rsidRDefault="00D4591B">
      <w:pPr>
        <w:spacing w:after="0" w:line="240" w:lineRule="auto"/>
        <w:ind w:firstLine="709"/>
        <w:jc w:val="center"/>
      </w:pPr>
    </w:p>
    <w:sectPr w:rsidR="00D4591B">
      <w:headerReference w:type="default" r:id="rId9"/>
      <w:footerReference w:type="default" r:id="rId10"/>
      <w:pgSz w:w="11906" w:h="16838"/>
      <w:pgMar w:top="1134" w:right="567" w:bottom="964" w:left="1134" w:header="425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95C" w:rsidRDefault="003B695C">
      <w:pPr>
        <w:spacing w:after="0" w:line="240" w:lineRule="auto"/>
      </w:pPr>
      <w:r>
        <w:separator/>
      </w:r>
    </w:p>
  </w:endnote>
  <w:endnote w:type="continuationSeparator" w:id="0">
    <w:p w:rsidR="003B695C" w:rsidRDefault="003B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91B" w:rsidRDefault="00D4591B">
    <w:pPr>
      <w:pStyle w:val="ae"/>
      <w:jc w:val="center"/>
    </w:pPr>
  </w:p>
  <w:p w:rsidR="00D4591B" w:rsidRDefault="00D4591B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91B" w:rsidRDefault="00D4591B">
    <w:pPr>
      <w:pStyle w:val="ae"/>
      <w:jc w:val="center"/>
    </w:pPr>
  </w:p>
  <w:p w:rsidR="00D4591B" w:rsidRDefault="00D4591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95C" w:rsidRDefault="003B695C">
      <w:pPr>
        <w:spacing w:after="0" w:line="240" w:lineRule="auto"/>
      </w:pPr>
      <w:r>
        <w:separator/>
      </w:r>
    </w:p>
  </w:footnote>
  <w:footnote w:type="continuationSeparator" w:id="0">
    <w:p w:rsidR="003B695C" w:rsidRDefault="003B6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91B" w:rsidRDefault="00D4591B">
    <w:pPr>
      <w:pStyle w:val="aa"/>
      <w:tabs>
        <w:tab w:val="left" w:pos="3800"/>
        <w:tab w:val="center" w:pos="7852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91B" w:rsidRDefault="00D4591B">
    <w:pPr>
      <w:pStyle w:val="aa"/>
      <w:tabs>
        <w:tab w:val="left" w:pos="3800"/>
        <w:tab w:val="center" w:pos="7852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4591B"/>
    <w:rsid w:val="0005152C"/>
    <w:rsid w:val="003B695C"/>
    <w:rsid w:val="00D4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a8">
    <w:name w:val="Знак"/>
    <w:basedOn w:val="a"/>
    <w:link w:val="a9"/>
    <w:pPr>
      <w:tabs>
        <w:tab w:val="left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</w:rPr>
  </w:style>
  <w:style w:type="character" w:customStyle="1" w:styleId="a9">
    <w:name w:val="Знак"/>
    <w:basedOn w:val="1"/>
    <w:link w:val="a8"/>
    <w:rPr>
      <w:rFonts w:ascii="Verdana" w:hAnsi="Verdana"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customStyle="1" w:styleId="ConsNormal">
    <w:name w:val="ConsNormal"/>
    <w:link w:val="Con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Строгий1"/>
    <w:basedOn w:val="12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a8">
    <w:name w:val="Знак"/>
    <w:basedOn w:val="a"/>
    <w:link w:val="a9"/>
    <w:pPr>
      <w:tabs>
        <w:tab w:val="left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</w:rPr>
  </w:style>
  <w:style w:type="character" w:customStyle="1" w:styleId="a9">
    <w:name w:val="Знак"/>
    <w:basedOn w:val="1"/>
    <w:link w:val="a8"/>
    <w:rPr>
      <w:rFonts w:ascii="Verdana" w:hAnsi="Verdana"/>
      <w:sz w:val="20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customStyle="1" w:styleId="ConsNormal">
    <w:name w:val="ConsNormal"/>
    <w:link w:val="Con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Строгий1"/>
    <w:basedOn w:val="12"/>
    <w:link w:val="af0"/>
    <w:rPr>
      <w:b/>
    </w:rPr>
  </w:style>
  <w:style w:type="character" w:styleId="af0">
    <w:name w:val="Strong"/>
    <w:basedOn w:val="a0"/>
    <w:link w:val="16"/>
    <w:rPr>
      <w:b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2348</Words>
  <Characters>13387</Characters>
  <Application>Microsoft Office Word</Application>
  <DocSecurity>0</DocSecurity>
  <Lines>111</Lines>
  <Paragraphs>31</Paragraphs>
  <ScaleCrop>false</ScaleCrop>
  <Company>Минюст России</Company>
  <LinksUpToDate>false</LinksUpToDate>
  <CharactersWithSpaces>15704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Ряжский Никита Сергеевич</cp:lastModifiedBy>
  <cp:revision>2</cp:revision>
  <dcterms:created xsi:type="dcterms:W3CDTF">2026-04-21T10:13:00Z</dcterms:created>
  <dcterms:modified xsi:type="dcterms:W3CDTF">2026-07-02T13:26:00Z</dcterms:modified>
</cp:coreProperties>
</file>