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530" w:rsidRPr="001C7530" w:rsidRDefault="001C7530">
      <w:pPr>
        <w:spacing w:after="1" w:line="220" w:lineRule="atLeast"/>
        <w:jc w:val="both"/>
        <w:outlineLvl w:val="0"/>
        <w:rPr>
          <w:color w:val="000000" w:themeColor="text1"/>
        </w:rPr>
      </w:pPr>
      <w:bookmarkStart w:id="0" w:name="_GoBac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C7530" w:rsidRPr="001C7530">
        <w:tc>
          <w:tcPr>
            <w:tcW w:w="4677" w:type="dxa"/>
            <w:tcBorders>
              <w:top w:val="nil"/>
              <w:left w:val="nil"/>
              <w:bottom w:val="nil"/>
              <w:right w:val="nil"/>
            </w:tcBorders>
          </w:tcPr>
          <w:p w:rsidR="001C7530" w:rsidRPr="001C7530" w:rsidRDefault="001C7530">
            <w:pPr>
              <w:spacing w:after="1" w:line="220" w:lineRule="atLeast"/>
              <w:rPr>
                <w:color w:val="000000" w:themeColor="text1"/>
              </w:rPr>
            </w:pPr>
            <w:r w:rsidRPr="001C7530">
              <w:rPr>
                <w:rFonts w:ascii="Calibri" w:hAnsi="Calibri" w:cs="Calibri"/>
                <w:color w:val="000000" w:themeColor="text1"/>
              </w:rPr>
              <w:t>20 июля 2000 года</w:t>
            </w:r>
          </w:p>
        </w:tc>
        <w:tc>
          <w:tcPr>
            <w:tcW w:w="4677" w:type="dxa"/>
            <w:tcBorders>
              <w:top w:val="nil"/>
              <w:left w:val="nil"/>
              <w:bottom w:val="nil"/>
              <w:right w:val="nil"/>
            </w:tcBorders>
          </w:tcPr>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N 104-ФЗ</w:t>
            </w:r>
          </w:p>
        </w:tc>
      </w:tr>
    </w:tbl>
    <w:p w:rsidR="001C7530" w:rsidRPr="001C7530" w:rsidRDefault="001C7530">
      <w:pPr>
        <w:pBdr>
          <w:top w:val="single" w:sz="6" w:space="0" w:color="auto"/>
        </w:pBdr>
        <w:spacing w:before="100" w:after="100"/>
        <w:jc w:val="both"/>
        <w:rPr>
          <w:color w:val="000000" w:themeColor="text1"/>
          <w:sz w:val="2"/>
          <w:szCs w:val="2"/>
        </w:rPr>
      </w:pPr>
    </w:p>
    <w:p w:rsidR="001C7530" w:rsidRPr="001C7530" w:rsidRDefault="001C7530">
      <w:pPr>
        <w:spacing w:after="1" w:line="220" w:lineRule="atLeast"/>
        <w:jc w:val="center"/>
        <w:rPr>
          <w:color w:val="000000" w:themeColor="text1"/>
        </w:rPr>
      </w:pPr>
    </w:p>
    <w:p w:rsidR="001C7530" w:rsidRPr="001C7530" w:rsidRDefault="001C7530">
      <w:pPr>
        <w:spacing w:after="1" w:line="220" w:lineRule="atLeast"/>
        <w:jc w:val="center"/>
        <w:rPr>
          <w:color w:val="000000" w:themeColor="text1"/>
        </w:rPr>
      </w:pPr>
      <w:r w:rsidRPr="001C7530">
        <w:rPr>
          <w:rFonts w:ascii="Calibri" w:hAnsi="Calibri" w:cs="Calibri"/>
          <w:b/>
          <w:color w:val="000000" w:themeColor="text1"/>
        </w:rPr>
        <w:t>РОССИЙСКАЯ ФЕДЕРАЦИЯ</w:t>
      </w:r>
    </w:p>
    <w:p w:rsidR="001C7530" w:rsidRPr="001C7530" w:rsidRDefault="001C7530">
      <w:pPr>
        <w:spacing w:after="1" w:line="220" w:lineRule="atLeast"/>
        <w:jc w:val="center"/>
        <w:rPr>
          <w:color w:val="000000" w:themeColor="text1"/>
        </w:rPr>
      </w:pPr>
    </w:p>
    <w:p w:rsidR="001C7530" w:rsidRPr="001C7530" w:rsidRDefault="001C7530">
      <w:pPr>
        <w:spacing w:after="1" w:line="220" w:lineRule="atLeast"/>
        <w:jc w:val="center"/>
        <w:rPr>
          <w:color w:val="000000" w:themeColor="text1"/>
        </w:rPr>
      </w:pPr>
      <w:r w:rsidRPr="001C7530">
        <w:rPr>
          <w:rFonts w:ascii="Calibri" w:hAnsi="Calibri" w:cs="Calibri"/>
          <w:b/>
          <w:color w:val="000000" w:themeColor="text1"/>
        </w:rPr>
        <w:t>ФЕДЕРАЛЬНЫЙ ЗАКОН</w:t>
      </w:r>
    </w:p>
    <w:p w:rsidR="001C7530" w:rsidRPr="001C7530" w:rsidRDefault="001C7530">
      <w:pPr>
        <w:spacing w:after="1" w:line="220" w:lineRule="atLeast"/>
        <w:jc w:val="center"/>
        <w:rPr>
          <w:color w:val="000000" w:themeColor="text1"/>
        </w:rPr>
      </w:pPr>
    </w:p>
    <w:p w:rsidR="001C7530" w:rsidRPr="001C7530" w:rsidRDefault="001C7530">
      <w:pPr>
        <w:spacing w:after="1" w:line="220" w:lineRule="atLeast"/>
        <w:jc w:val="center"/>
        <w:rPr>
          <w:color w:val="000000" w:themeColor="text1"/>
        </w:rPr>
      </w:pPr>
      <w:r w:rsidRPr="001C7530">
        <w:rPr>
          <w:rFonts w:ascii="Calibri" w:hAnsi="Calibri" w:cs="Calibri"/>
          <w:b/>
          <w:color w:val="000000" w:themeColor="text1"/>
        </w:rPr>
        <w:t>ОБ ОБЩИХ ПРИНЦИПАХ ОРГАНИЗАЦИИ</w:t>
      </w:r>
    </w:p>
    <w:p w:rsidR="001C7530" w:rsidRPr="001C7530" w:rsidRDefault="001C7530">
      <w:pPr>
        <w:spacing w:after="1" w:line="220" w:lineRule="atLeast"/>
        <w:jc w:val="center"/>
        <w:rPr>
          <w:color w:val="000000" w:themeColor="text1"/>
        </w:rPr>
      </w:pPr>
      <w:r w:rsidRPr="001C7530">
        <w:rPr>
          <w:rFonts w:ascii="Calibri" w:hAnsi="Calibri" w:cs="Calibri"/>
          <w:b/>
          <w:color w:val="000000" w:themeColor="text1"/>
        </w:rPr>
        <w:t>ОБЩИН КОРЕННЫХ МАЛОЧИСЛЕННЫХ НАРОДОВ СЕВЕРА, СИБИРИ</w:t>
      </w:r>
    </w:p>
    <w:p w:rsidR="001C7530" w:rsidRPr="001C7530" w:rsidRDefault="001C7530">
      <w:pPr>
        <w:spacing w:after="1" w:line="220" w:lineRule="atLeast"/>
        <w:jc w:val="center"/>
        <w:rPr>
          <w:color w:val="000000" w:themeColor="text1"/>
        </w:rPr>
      </w:pPr>
      <w:r w:rsidRPr="001C7530">
        <w:rPr>
          <w:rFonts w:ascii="Calibri" w:hAnsi="Calibri" w:cs="Calibri"/>
          <w:b/>
          <w:color w:val="000000" w:themeColor="text1"/>
        </w:rPr>
        <w:t>И ДАЛЬНЕГО ВОСТОКА РОССИЙСКОЙ ФЕДЕРАЦИИ</w:t>
      </w:r>
    </w:p>
    <w:p w:rsidR="001C7530" w:rsidRPr="001C7530" w:rsidRDefault="001C7530">
      <w:pPr>
        <w:spacing w:after="1" w:line="220" w:lineRule="atLeast"/>
        <w:rPr>
          <w:color w:val="000000" w:themeColor="text1"/>
        </w:rPr>
      </w:pPr>
    </w:p>
    <w:p w:rsidR="001C7530" w:rsidRPr="001C7530" w:rsidRDefault="001C7530">
      <w:pPr>
        <w:spacing w:after="1" w:line="220" w:lineRule="atLeast"/>
        <w:jc w:val="right"/>
        <w:rPr>
          <w:color w:val="000000" w:themeColor="text1"/>
        </w:rPr>
      </w:pPr>
      <w:proofErr w:type="gramStart"/>
      <w:r w:rsidRPr="001C7530">
        <w:rPr>
          <w:rFonts w:ascii="Calibri" w:hAnsi="Calibri" w:cs="Calibri"/>
          <w:color w:val="000000" w:themeColor="text1"/>
        </w:rPr>
        <w:t>Принят</w:t>
      </w:r>
      <w:proofErr w:type="gramEnd"/>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Государственной Думой</w:t>
      </w:r>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6 июля 2000 года</w:t>
      </w:r>
    </w:p>
    <w:p w:rsidR="001C7530" w:rsidRPr="001C7530" w:rsidRDefault="001C7530">
      <w:pPr>
        <w:spacing w:after="1" w:line="220" w:lineRule="atLeast"/>
        <w:jc w:val="right"/>
        <w:rPr>
          <w:color w:val="000000" w:themeColor="text1"/>
        </w:rPr>
      </w:pPr>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Одобрен</w:t>
      </w:r>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Советом Федерации</w:t>
      </w:r>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7 июля 2000 года</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proofErr w:type="gramStart"/>
      <w:r w:rsidRPr="001C7530">
        <w:rPr>
          <w:rFonts w:ascii="Calibri" w:hAnsi="Calibri" w:cs="Calibri"/>
          <w:color w:val="000000" w:themeColor="text1"/>
        </w:rPr>
        <w:t>Настоящий Федеральный закон устанавливает общие принципы организации и деятельности общин коренных малочисленных народов Севера, Сибири и Дальнего Востока Российской Федерации, создаваемых в целях защиты исконной среды обитания, традиционного образа жизни, прав и законных интересов указанных коренных малочисленных народов, а также определяет правовые основы общинной формы самоуправления и государственные гарантии его осуществления.</w:t>
      </w:r>
      <w:proofErr w:type="gramEnd"/>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 Основные понятия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В настоящем Федеральном законе используются следующие понятия: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коренные малочисленные народы Севера, Сибири и Дальнего Востока Российской Федерации (далее - малочисленные народы) - народы, проживающие в районах Севера, Сибири и Дальнего Востока на территориях традиционного расселения своих предков, сохраняющие традиционные образ жизни, хозяйственную деятельность и промыслы, насчитывающие менее 50 тысяч человек и осознающие себя самостоятельными этническими общностями;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представители других этнических общностей - представители этнических общностей, не относящиеся к малочисленным народам, но постоянно проживающие в местах традиционного проживания и традиционной хозяйственной деятельности малочисленных народов и осуществляющие традиционную хозяйственную деятельность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 xml:space="preserve">общины малочисленных народов - формы самоорганизации лиц, относящихся к малочисленным народам и объединяемых по </w:t>
      </w:r>
      <w:proofErr w:type="gramStart"/>
      <w:r w:rsidRPr="001C7530">
        <w:rPr>
          <w:rFonts w:ascii="Calibri" w:hAnsi="Calibri" w:cs="Calibri"/>
          <w:color w:val="000000" w:themeColor="text1"/>
        </w:rPr>
        <w:t>кровнородственному</w:t>
      </w:r>
      <w:proofErr w:type="gramEnd"/>
      <w:r w:rsidRPr="001C7530">
        <w:rPr>
          <w:rFonts w:ascii="Calibri" w:hAnsi="Calibri" w:cs="Calibri"/>
          <w:color w:val="000000" w:themeColor="text1"/>
        </w:rPr>
        <w:t xml:space="preserve"> (семья, род) и (или) территориально-соседскому признакам, создаваемые в целях защиты их исконной среды обитания, сохранения и развития традиционных образа жизни, хозяйственной деятельности, промыслов и культуры;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семейные (родовые) общины малочисленных народов - формы самоорганизации лиц, относящихся к малочисленным народам, объединяемых по кровнородственному признаку, ведущих традиционный образ жизни, осуществляющих традиционную хозяйственную деятельность и занимающихся традиционными промыслами;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 xml:space="preserve">территориально-соседские общины малочисленных народов - формы самоорганизации лиц, относящихся к малочисленным народам, постоянно проживающих (компактно и (или) </w:t>
      </w:r>
      <w:proofErr w:type="spellStart"/>
      <w:r w:rsidRPr="001C7530">
        <w:rPr>
          <w:rFonts w:ascii="Calibri" w:hAnsi="Calibri" w:cs="Calibri"/>
          <w:color w:val="000000" w:themeColor="text1"/>
        </w:rPr>
        <w:t>дисперсно</w:t>
      </w:r>
      <w:proofErr w:type="spellEnd"/>
      <w:r w:rsidRPr="001C7530">
        <w:rPr>
          <w:rFonts w:ascii="Calibri" w:hAnsi="Calibri" w:cs="Calibri"/>
          <w:color w:val="000000" w:themeColor="text1"/>
        </w:rPr>
        <w:t xml:space="preserve">) </w:t>
      </w:r>
      <w:r w:rsidRPr="001C7530">
        <w:rPr>
          <w:rFonts w:ascii="Calibri" w:hAnsi="Calibri" w:cs="Calibri"/>
          <w:color w:val="000000" w:themeColor="text1"/>
        </w:rPr>
        <w:lastRenderedPageBreak/>
        <w:t>на территориях традиционного расселения в местах традиционного проживания и традиционной хозяйственной деятельности малочисленных народов, ведущих традиционный образ жизни, осуществляющих традиционную хозяйственную деятельность и занимающихся традиционными промыслами;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союзы (ассоциации) общин малочисленных народов - межрегиональные, региональные и местные объединения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2. Отношения, регулируемые настоящим Федеральным законом</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Настоящий Федеральный закон регулирует отношения в области организации, деятельности, реорганизации и ликвидации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3. Сфера действия настоящего Федерального закона</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Действие настоящего Федерального закона распространяется на все общины малочисленных народов, в том числе созданные до его вступления в силу, а также на союзы (ассоциации)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4. Законодательство Российской Федерации об общинах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Законодательство Российской Федерации об общинах малочисленных народов состоит из Конституции Российской Федерации,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Решения по вопросам внутренней организации общины малочисленных народов и взаимоотношений между ее членами могут приниматься на основании традиций и обычаев малочисленных народов, не противоречащих федеральному законодательству и законодательству субъектов Российской Федерации и не наносящих ущерба интересам других этносов и граждан.</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5. Принципы организации и деятельности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Организация и деятельность общин малочисленных народов основываются на принципах:</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равенства общин малочисленных народов перед законом вне зависимости от видов их деятельности и количества членов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добровольности, равноправия, самоуправления и законности;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свободы в определении своей внутренней структуры, форм и методов своей деятельности;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гласности.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Деятельность общин носит некоммерческий характер.</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6. Ограничение на организацию и деятельность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Запрещаются организация и деятельность общин малочисленных народов в других целях, кроме целей, обозначенных настоящим Федеральным законом, законами субъектов Российской Федерации, учредительными документами соответствующей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7. Взаимоотношения общин малочисленных народов с органами государственной власти и органами местного самоуправления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Органы государственной власти Российской Федерации, органы государственной власти субъектов Российской Федерации в целях защиты исконной среды обитания и традиционного образа жизни, прав и законных интересов малочисленных народов могут оказывать помощь общинам малочисленных народов, союзам (ассоциациям) общин малочисленных народов в виде: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абзацы второй - третий утратили силу. - Федеральный закон от 22.08.2004 N 122-ФЗ;</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заключения с общинами малочисленных народов, союзами (ассоциациями) общин малочисленных народов договоров на выполнение работ и предоставление услуг в соответствии с гражданским законодательством;</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целевой подготовки кадров по профессиям, необходимым общинам малочисленных народов, союзам (ассоциациям) общин малочисленных народов для самоуправления и традиционной хозяйственной деятельности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бесплатной консультативной помощи по вопросам традиционной хозяйственной деятельности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социального заказа на разработку и реализацию региональных и местных программ социально-экономической помощи общинам малочисленных народов, размещаемого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Абзац утратил силу. - Федеральный закон от 22.08.2004 N 122-ФЗ.</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Утратил силу. - Федеральный закон от 22.08.2004 N 122-ФЗ.</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Органы государственной власти Российской Федерации, органы государственной власти субъектов Российской Федерации, органы местного самоуправления, их должностные лица не вправе вмешиваться в деятельность общин малочисленных народов, союзов (ассоциаций) общин малочисленных народов, за исключением случаев, предусмотренных федеральным законодательством и законодательством субъектов Российской Федерации. Действия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их должностных лиц, нарушающие самостоятельность общин малочисленных народов, союзов (ассоциаций) общин малочисленных народов, могут быть обжалованы в порядке, установленном федеральным законодательством.</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8. Организация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Общины малочисленных народов организуются на добровольной основе по инициативе лиц, относящихся к малочисленным народам, достигших возраста 18 лет. Воля к вступлению в общину малочисленных народов должна быть выражена в виде письменного заявления или в виде записи в протоколе общего собрания (схода) членов общины малочисленных народов (собрания уполномоченных представителей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Общины малочисленных народов организуются без ограничения срока деятельности, если иное не установлено учредительными документами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Учредителями общин малочисленных народов могут выступать только лица, относящиеся к малочисленным народам, достигшие возраста 18 лет. Число учредителей не может быть менее трех.</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Иностранные граждане и лица без гражданства не могут быть учредителями общин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lastRenderedPageBreak/>
        <w:t>Учредителями не могут быть юридические лица.</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Органы государственной власти Российской Федерации, органы государственной власти субъектов Российской Федерации, органы местного самоуправления, их должностные лица не могут быть учредителями общин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Учредительными документами общины малочисленных народов являются: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учредительный договор;</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устав.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Учредительный договор заключается учредителями общины малочисленных народов, а устав утверждается общим собранием (сходом) членов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 учредительных документах общины малочисленных народов должны быть определены: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наименование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местонахождение;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основные виды традиционной хозяйственной деятельности.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 учредительных документах общины малочисленных народов могут содержаться и другие сведения, предусмотренные настоящим Федеральным законом и законами субъектов Российской Федерации.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Учредительные документы подписываются учредителями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 момента принятия решения об организации общины малочисленных народов она считается созданной.</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Созданная община малочисленных народов подлежит обязательной государственной регистрации. После государственной регистрации община малочисленных народов приобретает права юридического лица.</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4. По решению общего собрания (схода) членов общины малочисленных народов в члены общины могут приниматься лица, не относящиеся к малочисленным народам, осуществляющие традиционную хозяйственную деятельность и занимающиеся традиционными промыслами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5. Отказ лица от вступления в общину малочисленных народов не может служить основанием для ограничения его права на самостоятельное осуществление традиционной хозяйственной деятельности и занятие традиционными промыслами.</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9. Учредительное собрание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Решения о создании общины малочисленных народов, об утверждении ее устава, о формировании органов управления и органов контроля принимаются на учредительном собрании общины малочисленных народов. На учредительном собрании общины малочисленных народов вправе присутствовать все граждане, проживающие на территории (части территории) соответствующего муниципального образования.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10. Устав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Устав общины малочисленных народов должен определять:</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lastRenderedPageBreak/>
        <w:t>вид общины, предмет и цели ее деятельности;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состав учредителей;</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наименование и местонахождение;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источники формирования имущества общины и порядок его использования;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порядок распределения доходов от реализации излишков продуктов традиционной хозяйственной деятельности и изделий традиционных промыслов;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порядок возмещения убытков;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условия ответственности членов общины по долгам и убыткам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порядок использования имущества в случае ликвидации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структуру и компетенцию органов управления общины, порядок принятия ими решений, перечень вопросов, решения по которым принимаются квалифицированным большинством голосов;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порядок внесения изменений и дополнений в учредительные документы;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периодичность проведения общего собрания (схода) членов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порядок реорганизации и ликвидации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права и обязанности членов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порядок и условия приема в члены общины и выхода из нее;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порядок и характер участия членов общины в ее хозяйственной деятельности;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ответственность членов общины за нарушение обязательств по личному трудовому и иному участию.</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Устав общины малочисленных народов может содержать описание символики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 уставе общины малочисленных народов могут содержаться иные положения, относящиеся к деятельности общины, не противоречащие федеральному законодательству.</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Об изменениях в своем уставе община малочисленных народов должна сообщить в органы государственной власти и (или) органы местного самоуправления в сроки и в порядке, установленные законодательством субъектов Российской Федерации.</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11. Членство в общине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Членство в общине малочисленных народов может быть коллективным (членство семей (родов)) и индивидуальным (членство лиц, относящихся к малочисленным народам).</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Индивидуальными членами общины малочисленных народов могут быть лица, относящиеся к малочисленным народам, достигшие возраста 16 лет, ведущие традиционный для этих народов образ жизни, осуществляющие традиционную хозяйственную деятельность и занимающиеся традиционными промыслами.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Члены общины малочисленных народов имеют право выхода из нее.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lastRenderedPageBreak/>
        <w:t>В случае выхода из общины малочисленных народов члену общины и членам его семьи предоставляется доля из имущества общины малочисленных народов.</w:t>
      </w:r>
    </w:p>
    <w:p w:rsidR="001C7530" w:rsidRPr="001C7530" w:rsidRDefault="001C7530">
      <w:pPr>
        <w:spacing w:before="220" w:after="1" w:line="220" w:lineRule="atLeast"/>
        <w:ind w:firstLine="540"/>
        <w:jc w:val="both"/>
        <w:rPr>
          <w:color w:val="000000" w:themeColor="text1"/>
        </w:rPr>
      </w:pPr>
      <w:proofErr w:type="gramStart"/>
      <w:r w:rsidRPr="001C7530">
        <w:rPr>
          <w:rFonts w:ascii="Calibri" w:hAnsi="Calibri" w:cs="Calibri"/>
          <w:color w:val="000000" w:themeColor="text1"/>
        </w:rPr>
        <w:t>При выходе из общины одного или нескольких ее членов и выделении им доли из имущества общины должно предусматриваться сохранение за вышедшими возможности вести традиционный образ жизни и осуществлять традиционную хозяйственную деятельность.</w:t>
      </w:r>
      <w:proofErr w:type="gramEnd"/>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Права и обязанности членов общины малочисленных народов, порядок и условия вступления в общину и выхода из нее определяются уставом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Иностранные граждане и лица без гражданства не могут быть членами общины малочисленных народов, но вправе оказывать общинам малочисленных народов, союзам (ассоциациям) общин малочисленных народов материальную, финансовую и иную помощь.</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 xml:space="preserve">2. </w:t>
      </w:r>
      <w:proofErr w:type="gramStart"/>
      <w:r w:rsidRPr="001C7530">
        <w:rPr>
          <w:rFonts w:ascii="Calibri" w:hAnsi="Calibri" w:cs="Calibri"/>
          <w:color w:val="000000" w:themeColor="text1"/>
        </w:rPr>
        <w:t>Принадлежность к общине малочисленных народов лиц, относящихся к малочисленным народам, не может служить основанием для ограничения их прав и свобод человека и гражданина, условием предоставления им органами государственной власти Российской Федерации, органами государственной власти субъектов Российской Федерации и органами местного самоуправления каких-либо льгот и преимуществ, за исключением случаев, предусмотренных федеральным законодательством.</w:t>
      </w:r>
      <w:proofErr w:type="gramEnd"/>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Органы государственной власти Российской Федерации, органы государственной власти субъектов Российской Федерации, органы местного самоуправления, их должностные лица не могут быть членами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12. Права членов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 xml:space="preserve">1. Члены общины малочисленных народов в соответствии с уставом общины малочисленных народов имеют право </w:t>
      </w:r>
      <w:proofErr w:type="gramStart"/>
      <w:r w:rsidRPr="001C7530">
        <w:rPr>
          <w:rFonts w:ascii="Calibri" w:hAnsi="Calibri" w:cs="Calibri"/>
          <w:color w:val="000000" w:themeColor="text1"/>
        </w:rPr>
        <w:t>на</w:t>
      </w:r>
      <w:proofErr w:type="gramEnd"/>
      <w:r w:rsidRPr="001C7530">
        <w:rPr>
          <w:rFonts w:ascii="Calibri" w:hAnsi="Calibri" w:cs="Calibri"/>
          <w:color w:val="000000" w:themeColor="text1"/>
        </w:rPr>
        <w:t>:</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участие в принятии решений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участие в выборах органов управления общины и право быть избранными в эти органы;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получение доли из имущества общины или ее компенсации при выходе из общины либо при ее ликвидации;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выход из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другие права, предусмотренные уставом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Члены общины малочисленных народов в соответствии с федеральным законодательством и законодательством субъектов Российской Федерации вправе использовать для нужд традиционных хозяйственной деятельности и промыслов объекты животного и растительного мира, общераспространенные полезные ископаемые и другие природные ресурсы.</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13. Обязанности членов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Члены общины малочисленных народов обязаны: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соблюдать устав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рационально использовать природные ресурсы и осуществлять природоохранные меры;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исполнять другие обязанности, предусмотренные законодательством Российской Федерации.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lastRenderedPageBreak/>
        <w:t>2. Члены общины малочисленных народов отвечают по обязательствам общины малочисленных народов в пределах своей доли из имущества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Община малочисленных народов не отвечает по обязательствам ее членов.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14. Общее собрание (сход) членов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Высшим органом управления общины малочисленных народов является общее собрание (сход) членов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Общее собрание (сход) членов общины малочисленных народов созывается по мере необходимости, периодичность его проведения определяется уставом.</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Общее собрание (сход) членов общины малочисленных народов считается полномочным при условии участия в нем не менее половины членов общины, если уставом общины не установлены иные правила.</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 уставе общины малочисленных народов может быть предусмотрен созыв общего собрания (схода) членов общины по требованию не менее одной трети ее членов.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Общее собрание (сход) членов общины малочисленных народов рассматривает все важнейшие вопросы жизнедеятельности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В исключительной компетенции общего собрания (схода) членов общины малочисленных народов находится: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принятие устава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избрание правления (совета) общины и его председателя;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принятие новых членов;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исключение из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определение основных направлений деятельности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избрание ревизионной комиссии;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принятие решений о реорганизации, ликвидации и самороспуске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утверждение решений председателя правления (совета)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Уставом общины малочисленных народов к полномочиям общего собрания (схода) членов общины малочисленных народов могут быть отнесены и другие вопросы деятельности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15. Правление (совет)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Органом управления общины малочисленных народов является правление (совет)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Правление (совет) общины малочисленных народов избирается в составе председателя правления (совета) общины и других членов правления (совета) общины на общем собрании (сходе) членов общины малочисленных народов простым большинством голосов.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lastRenderedPageBreak/>
        <w:t>Правление (совет) общины малочисленных народов организует деятельность общины малочисленных народов в перерывах между общими собраниями (сходами) членов общины малочисленных народов и проводит заседания по мере необходимости.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Полномочия правления (совета) общины малочисленных народов и срок полномочий устанавливаются уставом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Избранными в состав правления (совета) общины малочисленных народов считаются члены общины, получившие более половины голосов ее членов, присутствующих на общем собрании (сходе) членов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Правление (совет) общины малочисленных народов вправе: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рассматривать заявления граждан, изъявивших желание вступить в общину, и рекомендовать их к вступлению в общину;</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определять количество работников, привлекаемых общиной малочисленных народов по трудовым договорам, и порядок оплаты их труда в соответствии с законодательством Российской Федерации о труде;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утверждать решение председателя правления (совета)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Уставом общины малочисленных народов правлению (совету) общины могут быть предоставлены и иные полномочия.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16. Полномочия председателя правления (совета) общины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Председатель правления (совета) общины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организует работу правления (совета)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 период между заседаниями правления (совета) общины решает все организационные, производственные и иные вопросы, за исключением тех вопросов, которые отнесены к ведению общего собрания (схода) членов общины или правления (совета)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 соответствии с уставом общины собирает правление (совет) общины и общее собрание (сход) членов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представляет общину в отношениях с органами государственной власти субъектов Российской Федерации и органами местного самоуправления.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Уставом общины малочисленных народов председателю правления (совета) общины могут быть предоставлены и иные полномочия.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17. Имущество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В собственности общины малочисленных народов могут находиться: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имущество, переданное членами общины в качестве вклада (взноса) при организации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финансовые средства, принадлежащие общине (собственные и заемные);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добровольные пожертвования физических и юридических лиц, в том числе иностранных;</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lastRenderedPageBreak/>
        <w:t>иное имущество, приобретенное или полученное общиной в соответствии с законодательством Российской Федерации.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Общины малочисленных народов самостоятельно владеют, пользуются и распоряжаются принадлежащей им собственностью.</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Общины малочисленных народов с согласия членов общины вправе реализовывать продукты труда, произведенные ее членами.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4. Общины малочисленных народов несут материальную и иную ответственность в соответствии с законодательством Российской Федерации.</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18. Утратила силу. - Федеральный закон от 22.08.2004 N 122-ФЗ.</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19. Деятельность общин малочисленных народов в сфере образования и культуры</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 xml:space="preserve">1. В целях </w:t>
      </w:r>
      <w:proofErr w:type="gramStart"/>
      <w:r w:rsidRPr="001C7530">
        <w:rPr>
          <w:rFonts w:ascii="Calibri" w:hAnsi="Calibri" w:cs="Calibri"/>
          <w:color w:val="000000" w:themeColor="text1"/>
        </w:rPr>
        <w:t>сохранения культур малочисленных народов общины малочисленных народов</w:t>
      </w:r>
      <w:proofErr w:type="gramEnd"/>
      <w:r w:rsidRPr="001C7530">
        <w:rPr>
          <w:rFonts w:ascii="Calibri" w:hAnsi="Calibri" w:cs="Calibri"/>
          <w:color w:val="000000" w:themeColor="text1"/>
        </w:rPr>
        <w:t xml:space="preserve"> могут организовывать воспитание и обучение детей членов общины, исходя из традиций и обычаев этих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Привлечение преподавателей для воспитания и обучения детей членов общины малочисленных народов может осуществляться на основе договоров общин малочисленных народов с органами исполнительной власти субъектов Российской Федерации и органами местного самоуправления.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Общины малочисленных народов имеют право на соблюдение религиозных традиций и обрядов малочисленных народов, если такие традиции и обряды не противоречат законам Российской Федерации и законам субъектов Российской Федерации, содержание и охрану культовых мест, создание собственных культурных центров и других общественных объединений.</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20. Союзы (ассоциации)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Общины малочисленных народов независимо от видов их традиционной хозяйственной деятельности вправе добровольно объединяться в союзы (ассоциации) общин на основе учредительных договоров и (или) уставов, принятых союзами (ассоциациями) общин. Правоспособность союзов (ассоциаций) общин малочисленных народов как юридических лиц возникает с момента их государственной регистрации.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Союзы (ассоциации) общин малочисленных народов являются некоммерческими организациями.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Общины малочисленных народов - члены союза (ассоциации) общин малочисленных народов сохраняют свою самостоятельность и права юридического лица.</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Союз (ассоциация) общин малочисленных народов не отвечает по обязательствам своих членов. Члены союза (ассоциации) общин малочисленных народов несут субсидиарную ответственность по обязательствам союза (ассоциации) в размере и порядке, предусмотренных учредительными документами союза (ассоциации).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4. Наименование союза (ассоциации) общин малочисленных народов должно содержать указание на основной предмет деятельности его (ее) членов с включением слова "союз" или "ассоциация".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21. Реорганизация общин малочисленных народов, союзов (ассоциаций)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Реорганизация общин малочисленных народов, союзов (ассоциаций) общин малочисленных народов осуществляется по решению общего собрания (схода) членов общины малочисленных народов или съезда (конференции) союзов (ассоциаций) общин, принятому квалифицированным большинством членов общины малочисленных народов или союза (ассоциации) общин малочисленных народов.</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Реорганизация общин малочисленных народов, союзов (ассоциаций) общин малочисленных народов может осуществляться в форме слияния, присоединения, разделения и выделения общин.</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Государственная регистрация общин малочисленных народов, союзов (ассоциаций) общин малочисленных народов, вновь образованных после реорганизации, осуществляется в порядке, установленном федеральным законодательством.</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4. Имущество общин малочисленных народов, союзов (ассоциаций) общин малочисленных народов, являющихся юридическими лицами, переходит после их реорганизации к вновь образованным общинам малочисленных народов, союзам (ассоциациям) общин малочисленных народов, ставшим юридическими лицами, в порядке, предусмотренном Гражданским кодексом Российской Федерации.</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22. Ликвидация общин малочисленных народов, союзов (ассоциаций) общин малочисленных народов</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Общины малочисленных народов, союзы (ассоциации) общин малочисленных народов могут быть ликвидированы на основании и в порядке, установленных федеральным законодательством.</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Кроме того, общины малочисленных народов могут быть ликвидированы в случае: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выхода из состава общины более двух третей учредителей или членов данной общины или иной фактической невозможности продолжения деятельности данной общины;</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прекращения осуществления традиционной хозяйственной деятельности и занятия традиционными промыслами;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неоднократных грубых нарушений общиной целей, определенных в уставе данной общины. Ликвидация осуществляется по решению суда.</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3. При ликвидации общины малочисленных народов ее имущество, оставшееся после удовлетворения требований кредиторов, подлежит распределению между членами общины в соответствии с их долей из имущества общины малочисленных народов, если иное не установлено уставом общины малочисленных народов. Решение об использовании оставшегося после удовлетворения требований кредиторов имущества общины малочисленных народов, союза (ассоциации) общин малочисленных народов публикуется ликвидационной комиссией в органах печати.</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4. Ликвидация общины малочисленных народов считается завершенной, а община малочисленных народов - прекратившей существование после внесения об этом записи в единый государственный реестр юридических лиц.</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Абзацы второй - шестой исключены. - Федеральный закон от 21.03.2002 N 31-ФЗ.</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Споры о ликвидации общин малочисленных народов решаются в суде.</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lastRenderedPageBreak/>
        <w:t>Ликвидация союза (ассоциации) общин малочисленных народов осуществляется в соответствии с уставом данного союза (ассоциации) общин малочисленных народов в порядке, предусмотренном федеральным законодательством.</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Абзац исключен. - Федеральный закон от 21.03.2002 N 31-ФЗ.</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В случае</w:t>
      </w:r>
      <w:proofErr w:type="gramStart"/>
      <w:r w:rsidRPr="001C7530">
        <w:rPr>
          <w:rFonts w:ascii="Calibri" w:hAnsi="Calibri" w:cs="Calibri"/>
          <w:color w:val="000000" w:themeColor="text1"/>
        </w:rPr>
        <w:t>,</w:t>
      </w:r>
      <w:proofErr w:type="gramEnd"/>
      <w:r w:rsidRPr="001C7530">
        <w:rPr>
          <w:rFonts w:ascii="Calibri" w:hAnsi="Calibri" w:cs="Calibri"/>
          <w:color w:val="000000" w:themeColor="text1"/>
        </w:rPr>
        <w:t xml:space="preserve"> если община малочисленных народов не проходила государственную регистрацию, решение о ее ликвидации или самороспуске направляется в органы государственной власти и (или) органы местного самоуправления в порядке и в срок, установленные законодательством субъектов Российской Федерации.</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23. Обжалование действий органов государственной власти и органов местного самоуправления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Общины малочисленных народов вправе обжаловать в суд действия органов государственной власти, органов местного самоуправления, их должностных лиц, ущемляющие права общин малочисленных народов и их членов, в установленном законом порядке, а также требовать возмещения убытков, причиненных им в результате нанесения ущерба окружающей среде.</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outlineLvl w:val="0"/>
        <w:rPr>
          <w:color w:val="000000" w:themeColor="text1"/>
        </w:rPr>
      </w:pPr>
      <w:r w:rsidRPr="001C7530">
        <w:rPr>
          <w:rFonts w:ascii="Calibri" w:hAnsi="Calibri" w:cs="Calibri"/>
          <w:b/>
          <w:color w:val="000000" w:themeColor="text1"/>
        </w:rPr>
        <w:t>Статья 24. Заключительные положения</w:t>
      </w:r>
    </w:p>
    <w:p w:rsidR="001C7530" w:rsidRPr="001C7530" w:rsidRDefault="001C7530">
      <w:pPr>
        <w:spacing w:after="1" w:line="220" w:lineRule="atLeast"/>
        <w:rPr>
          <w:color w:val="000000" w:themeColor="text1"/>
        </w:rPr>
      </w:pPr>
    </w:p>
    <w:p w:rsidR="001C7530" w:rsidRPr="001C7530" w:rsidRDefault="001C7530">
      <w:pPr>
        <w:spacing w:after="1" w:line="220" w:lineRule="atLeast"/>
        <w:ind w:firstLine="540"/>
        <w:jc w:val="both"/>
        <w:rPr>
          <w:color w:val="000000" w:themeColor="text1"/>
        </w:rPr>
      </w:pPr>
      <w:r w:rsidRPr="001C7530">
        <w:rPr>
          <w:rFonts w:ascii="Calibri" w:hAnsi="Calibri" w:cs="Calibri"/>
          <w:color w:val="000000" w:themeColor="text1"/>
        </w:rPr>
        <w:t>1. Настоящий Федеральный закон вступает в силу со дня его официального опубликования.</w:t>
      </w:r>
    </w:p>
    <w:p w:rsidR="001C7530" w:rsidRPr="001C7530" w:rsidRDefault="001C7530">
      <w:pPr>
        <w:spacing w:before="220" w:after="1" w:line="220" w:lineRule="atLeast"/>
        <w:ind w:firstLine="540"/>
        <w:jc w:val="both"/>
        <w:rPr>
          <w:color w:val="000000" w:themeColor="text1"/>
        </w:rPr>
      </w:pPr>
      <w:r w:rsidRPr="001C7530">
        <w:rPr>
          <w:rFonts w:ascii="Calibri" w:hAnsi="Calibri" w:cs="Calibri"/>
          <w:color w:val="000000" w:themeColor="text1"/>
        </w:rPr>
        <w:t>2. Предложить Президенту Российской Федерации и Правительству Российской Федерации привести свои правовые акты в соответствие с настоящим Федеральным законом.</w:t>
      </w:r>
    </w:p>
    <w:p w:rsidR="001C7530" w:rsidRPr="001C7530" w:rsidRDefault="001C7530">
      <w:pPr>
        <w:spacing w:after="1" w:line="220" w:lineRule="atLeast"/>
        <w:rPr>
          <w:color w:val="000000" w:themeColor="text1"/>
        </w:rPr>
      </w:pPr>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Президент</w:t>
      </w:r>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Российской Федерации</w:t>
      </w:r>
    </w:p>
    <w:p w:rsidR="001C7530" w:rsidRPr="001C7530" w:rsidRDefault="001C7530">
      <w:pPr>
        <w:spacing w:after="1" w:line="220" w:lineRule="atLeast"/>
        <w:jc w:val="right"/>
        <w:rPr>
          <w:color w:val="000000" w:themeColor="text1"/>
        </w:rPr>
      </w:pPr>
      <w:r w:rsidRPr="001C7530">
        <w:rPr>
          <w:rFonts w:ascii="Calibri" w:hAnsi="Calibri" w:cs="Calibri"/>
          <w:color w:val="000000" w:themeColor="text1"/>
        </w:rPr>
        <w:t>В.ПУТИН</w:t>
      </w:r>
    </w:p>
    <w:p w:rsidR="001C7530" w:rsidRPr="001C7530" w:rsidRDefault="001C7530">
      <w:pPr>
        <w:spacing w:after="1" w:line="220" w:lineRule="atLeast"/>
        <w:rPr>
          <w:color w:val="000000" w:themeColor="text1"/>
        </w:rPr>
      </w:pPr>
      <w:r w:rsidRPr="001C7530">
        <w:rPr>
          <w:rFonts w:ascii="Calibri" w:hAnsi="Calibri" w:cs="Calibri"/>
          <w:color w:val="000000" w:themeColor="text1"/>
        </w:rPr>
        <w:t>Москва, Кремль</w:t>
      </w:r>
    </w:p>
    <w:p w:rsidR="001C7530" w:rsidRPr="001C7530" w:rsidRDefault="001C7530">
      <w:pPr>
        <w:spacing w:before="220" w:after="1" w:line="220" w:lineRule="atLeast"/>
        <w:rPr>
          <w:color w:val="000000" w:themeColor="text1"/>
        </w:rPr>
      </w:pPr>
      <w:r w:rsidRPr="001C7530">
        <w:rPr>
          <w:rFonts w:ascii="Calibri" w:hAnsi="Calibri" w:cs="Calibri"/>
          <w:color w:val="000000" w:themeColor="text1"/>
        </w:rPr>
        <w:t>20 июля 2000 года</w:t>
      </w:r>
    </w:p>
    <w:p w:rsidR="001C7530" w:rsidRPr="001C7530" w:rsidRDefault="001C7530">
      <w:pPr>
        <w:spacing w:before="220" w:after="1" w:line="220" w:lineRule="atLeast"/>
        <w:rPr>
          <w:color w:val="000000" w:themeColor="text1"/>
        </w:rPr>
      </w:pPr>
      <w:r w:rsidRPr="001C7530">
        <w:rPr>
          <w:rFonts w:ascii="Calibri" w:hAnsi="Calibri" w:cs="Calibri"/>
          <w:color w:val="000000" w:themeColor="text1"/>
        </w:rPr>
        <w:t>N 104-ФЗ</w:t>
      </w:r>
    </w:p>
    <w:p w:rsidR="001C7530" w:rsidRPr="001C7530" w:rsidRDefault="001C7530">
      <w:pPr>
        <w:spacing w:after="1" w:line="220" w:lineRule="atLeast"/>
        <w:rPr>
          <w:color w:val="000000" w:themeColor="text1"/>
        </w:rPr>
      </w:pPr>
    </w:p>
    <w:p w:rsidR="001C7530" w:rsidRPr="001C7530" w:rsidRDefault="001C7530">
      <w:pPr>
        <w:spacing w:after="1" w:line="220" w:lineRule="atLeast"/>
        <w:rPr>
          <w:color w:val="000000" w:themeColor="text1"/>
        </w:rPr>
      </w:pPr>
    </w:p>
    <w:p w:rsidR="001C7530" w:rsidRPr="001C7530" w:rsidRDefault="001C7530">
      <w:pPr>
        <w:pBdr>
          <w:top w:val="single" w:sz="6" w:space="0" w:color="auto"/>
        </w:pBdr>
        <w:spacing w:before="100" w:after="100"/>
        <w:jc w:val="both"/>
        <w:rPr>
          <w:color w:val="000000" w:themeColor="text1"/>
          <w:sz w:val="2"/>
          <w:szCs w:val="2"/>
        </w:rPr>
      </w:pPr>
    </w:p>
    <w:bookmarkEnd w:id="0"/>
    <w:p w:rsidR="007676A8" w:rsidRPr="001C7530" w:rsidRDefault="001C7530" w:rsidP="001C7530">
      <w:pPr>
        <w:rPr>
          <w:color w:val="000000" w:themeColor="text1"/>
        </w:rPr>
      </w:pPr>
    </w:p>
    <w:sectPr w:rsidR="007676A8" w:rsidRPr="001C7530" w:rsidSect="0027215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EF"/>
    <w:rsid w:val="00095E19"/>
    <w:rsid w:val="00102E1E"/>
    <w:rsid w:val="001343EF"/>
    <w:rsid w:val="00134886"/>
    <w:rsid w:val="0013512D"/>
    <w:rsid w:val="001607C5"/>
    <w:rsid w:val="001C7530"/>
    <w:rsid w:val="003A40CB"/>
    <w:rsid w:val="004F3A08"/>
    <w:rsid w:val="006161F2"/>
    <w:rsid w:val="006860CE"/>
    <w:rsid w:val="00700769"/>
    <w:rsid w:val="00764DE1"/>
    <w:rsid w:val="0079631C"/>
    <w:rsid w:val="00913EBF"/>
    <w:rsid w:val="009E7F1C"/>
    <w:rsid w:val="009F4D60"/>
    <w:rsid w:val="00A32AE6"/>
    <w:rsid w:val="00BE57A7"/>
    <w:rsid w:val="00D723DA"/>
    <w:rsid w:val="00D73145"/>
    <w:rsid w:val="00E53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3874</Words>
  <Characters>22088</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2019-04-26T07:28:00Z</dcterms:created>
  <dcterms:modified xsi:type="dcterms:W3CDTF">2019-04-26T07:28:00Z</dcterms:modified>
</cp:coreProperties>
</file>