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89B" w:rsidRPr="00CD389B" w:rsidRDefault="00CD389B">
      <w:pPr>
        <w:pStyle w:val="ConsPlusNormal"/>
        <w:jc w:val="both"/>
        <w:outlineLvl w:val="0"/>
        <w:rPr>
          <w:color w:val="000000" w:themeColor="text1"/>
        </w:rPr>
      </w:pPr>
      <w:bookmarkStart w:id="0" w:name="_GoBack"/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CD389B" w:rsidRPr="00CD389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D389B" w:rsidRPr="00CD389B" w:rsidRDefault="00CD389B">
            <w:pPr>
              <w:pStyle w:val="ConsPlusNormal"/>
              <w:rPr>
                <w:color w:val="000000" w:themeColor="text1"/>
              </w:rPr>
            </w:pPr>
            <w:r w:rsidRPr="00CD389B">
              <w:rPr>
                <w:color w:val="000000" w:themeColor="text1"/>
              </w:rPr>
              <w:t>17 июня 1996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D389B" w:rsidRPr="00CD389B" w:rsidRDefault="00CD389B">
            <w:pPr>
              <w:pStyle w:val="ConsPlusNormal"/>
              <w:jc w:val="right"/>
              <w:rPr>
                <w:color w:val="000000" w:themeColor="text1"/>
              </w:rPr>
            </w:pPr>
            <w:r w:rsidRPr="00CD389B">
              <w:rPr>
                <w:color w:val="000000" w:themeColor="text1"/>
              </w:rPr>
              <w:t>N 74-ФЗ</w:t>
            </w:r>
          </w:p>
        </w:tc>
      </w:tr>
    </w:tbl>
    <w:p w:rsidR="00CD389B" w:rsidRPr="00CD389B" w:rsidRDefault="00CD389B">
      <w:pPr>
        <w:pStyle w:val="ConsPlusNormal"/>
        <w:pBdr>
          <w:top w:val="single" w:sz="6" w:space="0" w:color="auto"/>
        </w:pBdr>
        <w:spacing w:before="100" w:after="100"/>
        <w:jc w:val="both"/>
        <w:rPr>
          <w:color w:val="000000" w:themeColor="text1"/>
          <w:sz w:val="2"/>
          <w:szCs w:val="2"/>
        </w:rPr>
      </w:pPr>
    </w:p>
    <w:p w:rsidR="00CD389B" w:rsidRPr="00CD389B" w:rsidRDefault="00CD389B">
      <w:pPr>
        <w:pStyle w:val="ConsPlusNormal"/>
        <w:jc w:val="center"/>
        <w:rPr>
          <w:color w:val="000000" w:themeColor="text1"/>
        </w:rPr>
      </w:pPr>
    </w:p>
    <w:p w:rsidR="00CD389B" w:rsidRPr="00CD389B" w:rsidRDefault="00CD389B">
      <w:pPr>
        <w:pStyle w:val="ConsPlusTitle"/>
        <w:jc w:val="center"/>
        <w:rPr>
          <w:color w:val="000000" w:themeColor="text1"/>
        </w:rPr>
      </w:pPr>
      <w:r w:rsidRPr="00CD389B">
        <w:rPr>
          <w:color w:val="000000" w:themeColor="text1"/>
        </w:rPr>
        <w:t>РОССИЙСКАЯ ФЕДЕРАЦИЯ</w:t>
      </w:r>
    </w:p>
    <w:p w:rsidR="00CD389B" w:rsidRPr="00CD389B" w:rsidRDefault="00CD389B">
      <w:pPr>
        <w:pStyle w:val="ConsPlusTitle"/>
        <w:jc w:val="center"/>
        <w:rPr>
          <w:color w:val="000000" w:themeColor="text1"/>
        </w:rPr>
      </w:pPr>
    </w:p>
    <w:p w:rsidR="00CD389B" w:rsidRPr="00CD389B" w:rsidRDefault="00CD389B">
      <w:pPr>
        <w:pStyle w:val="ConsPlusTitle"/>
        <w:jc w:val="center"/>
        <w:rPr>
          <w:color w:val="000000" w:themeColor="text1"/>
        </w:rPr>
      </w:pPr>
      <w:r w:rsidRPr="00CD389B">
        <w:rPr>
          <w:color w:val="000000" w:themeColor="text1"/>
        </w:rPr>
        <w:t>ФЕДЕРАЛЬНЫЙ ЗАКОН</w:t>
      </w:r>
    </w:p>
    <w:p w:rsidR="00CD389B" w:rsidRPr="00CD389B" w:rsidRDefault="00CD389B">
      <w:pPr>
        <w:pStyle w:val="ConsPlusTitle"/>
        <w:jc w:val="center"/>
        <w:rPr>
          <w:color w:val="000000" w:themeColor="text1"/>
        </w:rPr>
      </w:pPr>
    </w:p>
    <w:p w:rsidR="00CD389B" w:rsidRPr="00CD389B" w:rsidRDefault="00CD389B">
      <w:pPr>
        <w:pStyle w:val="ConsPlusTitle"/>
        <w:jc w:val="center"/>
        <w:rPr>
          <w:color w:val="000000" w:themeColor="text1"/>
        </w:rPr>
      </w:pPr>
      <w:r w:rsidRPr="00CD389B">
        <w:rPr>
          <w:color w:val="000000" w:themeColor="text1"/>
        </w:rPr>
        <w:t>О НАЦИОНАЛЬНО-КУЛЬТУРНОЙ АВТОНОМИИ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Normal"/>
        <w:jc w:val="right"/>
        <w:rPr>
          <w:color w:val="000000" w:themeColor="text1"/>
        </w:rPr>
      </w:pPr>
      <w:proofErr w:type="gramStart"/>
      <w:r w:rsidRPr="00CD389B">
        <w:rPr>
          <w:color w:val="000000" w:themeColor="text1"/>
        </w:rPr>
        <w:t>Принят</w:t>
      </w:r>
      <w:proofErr w:type="gramEnd"/>
    </w:p>
    <w:p w:rsidR="00CD389B" w:rsidRPr="00CD389B" w:rsidRDefault="00CD389B">
      <w:pPr>
        <w:pStyle w:val="ConsPlusNormal"/>
        <w:jc w:val="right"/>
        <w:rPr>
          <w:color w:val="000000" w:themeColor="text1"/>
        </w:rPr>
      </w:pPr>
      <w:r w:rsidRPr="00CD389B">
        <w:rPr>
          <w:color w:val="000000" w:themeColor="text1"/>
        </w:rPr>
        <w:t>Государственной Думой</w:t>
      </w:r>
    </w:p>
    <w:p w:rsidR="00CD389B" w:rsidRPr="00CD389B" w:rsidRDefault="00CD389B">
      <w:pPr>
        <w:pStyle w:val="ConsPlusNormal"/>
        <w:jc w:val="right"/>
        <w:rPr>
          <w:color w:val="000000" w:themeColor="text1"/>
        </w:rPr>
      </w:pPr>
      <w:r w:rsidRPr="00CD389B">
        <w:rPr>
          <w:color w:val="000000" w:themeColor="text1"/>
        </w:rPr>
        <w:t>22 мая 1996 года</w:t>
      </w:r>
    </w:p>
    <w:p w:rsidR="00CD389B" w:rsidRPr="00CD389B" w:rsidRDefault="00CD389B">
      <w:pPr>
        <w:pStyle w:val="ConsPlusNormal"/>
        <w:jc w:val="right"/>
        <w:rPr>
          <w:color w:val="000000" w:themeColor="text1"/>
        </w:rPr>
      </w:pPr>
    </w:p>
    <w:p w:rsidR="00CD389B" w:rsidRPr="00CD389B" w:rsidRDefault="00CD389B">
      <w:pPr>
        <w:pStyle w:val="ConsPlusNormal"/>
        <w:jc w:val="right"/>
        <w:rPr>
          <w:color w:val="000000" w:themeColor="text1"/>
        </w:rPr>
      </w:pPr>
      <w:r w:rsidRPr="00CD389B">
        <w:rPr>
          <w:color w:val="000000" w:themeColor="text1"/>
        </w:rPr>
        <w:t>Одобрен</w:t>
      </w:r>
    </w:p>
    <w:p w:rsidR="00CD389B" w:rsidRPr="00CD389B" w:rsidRDefault="00CD389B">
      <w:pPr>
        <w:pStyle w:val="ConsPlusNormal"/>
        <w:jc w:val="right"/>
        <w:rPr>
          <w:color w:val="000000" w:themeColor="text1"/>
        </w:rPr>
      </w:pPr>
      <w:r w:rsidRPr="00CD389B">
        <w:rPr>
          <w:color w:val="000000" w:themeColor="text1"/>
        </w:rPr>
        <w:t>Советом Федерации</w:t>
      </w:r>
    </w:p>
    <w:p w:rsidR="00CD389B" w:rsidRPr="00CD389B" w:rsidRDefault="00CD389B">
      <w:pPr>
        <w:pStyle w:val="ConsPlusNormal"/>
        <w:jc w:val="right"/>
        <w:rPr>
          <w:color w:val="000000" w:themeColor="text1"/>
        </w:rPr>
      </w:pPr>
      <w:r w:rsidRPr="00CD389B">
        <w:rPr>
          <w:color w:val="000000" w:themeColor="text1"/>
        </w:rPr>
        <w:t>5 июня 1996 года</w:t>
      </w:r>
    </w:p>
    <w:p w:rsidR="00CD389B" w:rsidRPr="00CD389B" w:rsidRDefault="00CD389B">
      <w:pPr>
        <w:pStyle w:val="ConsPlusNormal"/>
        <w:jc w:val="center"/>
        <w:rPr>
          <w:color w:val="000000" w:themeColor="text1"/>
        </w:rPr>
      </w:pPr>
    </w:p>
    <w:p w:rsidR="00CD389B" w:rsidRPr="00CD389B" w:rsidRDefault="00CD389B">
      <w:pPr>
        <w:pStyle w:val="ConsPlusNormal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Настоящий Федеральный закон определяет правовые основы национально-культурной автономии в Российской Федерации, создает правовые условия взаимодействия государства и общества для защиты национальных интересов граждан Российской Федерации в процессе выбора ими путей и форм своего национально-культурного развития.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Title"/>
        <w:jc w:val="center"/>
        <w:outlineLvl w:val="0"/>
        <w:rPr>
          <w:color w:val="000000" w:themeColor="text1"/>
        </w:rPr>
      </w:pPr>
      <w:r w:rsidRPr="00CD389B">
        <w:rPr>
          <w:color w:val="000000" w:themeColor="text1"/>
        </w:rPr>
        <w:t>Глава I. ОБЩИЕ ПОЛОЖЕНИЯ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CD389B">
        <w:rPr>
          <w:color w:val="000000" w:themeColor="text1"/>
        </w:rPr>
        <w:t>Статья 1. Понятие национально-культурной автономии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Normal"/>
        <w:ind w:firstLine="540"/>
        <w:jc w:val="both"/>
        <w:rPr>
          <w:color w:val="000000" w:themeColor="text1"/>
        </w:rPr>
      </w:pPr>
      <w:proofErr w:type="gramStart"/>
      <w:r w:rsidRPr="00CD389B">
        <w:rPr>
          <w:color w:val="000000" w:themeColor="text1"/>
        </w:rPr>
        <w:t>Национально-культурная автономия в Российской Федерации (далее - национально-культурная автономия) - это форма национально-культурного самоопределения, представляющая собой объединение граждан Российской Федерации, относящих себя к определенной этнической общности, находящейся в ситуации национального меньшинства на соответствующей территории, на основе их добровольной самоорганизации в целях самостоятельного решения вопросов сохранения самобытности, развития языка, образования, национальной культуры, укрепления единства российской нации, гармонизации межэтнических отношений, содействия межрелигиозному диалогу, а</w:t>
      </w:r>
      <w:proofErr w:type="gramEnd"/>
      <w:r w:rsidRPr="00CD389B">
        <w:rPr>
          <w:color w:val="000000" w:themeColor="text1"/>
        </w:rPr>
        <w:t xml:space="preserve"> также осуществления деятельности, направленной на социальную и культурную адаптацию и интеграцию мигрантов.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Национально-культурная автономия является видом общественного объединения. Организационно-правовой формой национально-культурной автономии является общественная организация.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CD389B">
        <w:rPr>
          <w:color w:val="000000" w:themeColor="text1"/>
        </w:rPr>
        <w:t>Статья 2. Принципы национально-культурной автономии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Normal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Национально-культурная автономия основывается на принципах: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свободного волеизъявления граждан при отнесении себя к определенной этнической общности;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самоорганизации и самоуправления;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многообразия форм внутренней организации национально-культурной автономии;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сочетания общественной инициативы с государственной поддержкой;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уважения языка, культуры, традиций и обычаев граждан различных этнических общностей;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lastRenderedPageBreak/>
        <w:t>законности.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CD389B">
        <w:rPr>
          <w:color w:val="000000" w:themeColor="text1"/>
        </w:rPr>
        <w:t>Статья 3. Правовое регулирование национально-культурной автономии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Normal"/>
        <w:ind w:firstLine="540"/>
        <w:jc w:val="both"/>
        <w:rPr>
          <w:color w:val="000000" w:themeColor="text1"/>
        </w:rPr>
      </w:pPr>
      <w:proofErr w:type="gramStart"/>
      <w:r w:rsidRPr="00CD389B">
        <w:rPr>
          <w:color w:val="000000" w:themeColor="text1"/>
        </w:rPr>
        <w:t>Правовое регулирование национально-культурной автономии осуществляется в соответствии с Конституцией Российской Федерации, настоящим Федеральным законом, Федеральным законом от 19 мая 1995 года N 82-ФЗ "Об общественных объединениях", другими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а также с общепризнанными принципами и нормами международного права и международными договорами Российской Федерации.</w:t>
      </w:r>
      <w:proofErr w:type="gramEnd"/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Если международным договором Российской Федерации установлены иные правила, чем предусмотренные настоящим Федеральным законом, то применяются правила международного договора.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CD389B">
        <w:rPr>
          <w:color w:val="000000" w:themeColor="text1"/>
        </w:rPr>
        <w:t>Статья 4. Права национально-культурной автономии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Normal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Национально-культурная автономия имеет право: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получать поддержку со стороны органов государственной власти и органов местного самоуправления, необходимую для сохранения национальной самобытности, развития национального (родного) языка и национальной культуры, укрепления единства российской нации, гармонизации межэтнических отношений, содействия межрелигиозному диалогу, а также осуществления деятельности, направленной на социальную и культурную адаптацию и интеграцию мигрантов;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обращаться в органы законодательной (представительной) и исполнительной власти, органы местного самоуправления, представляя свои национально-культурные интересы;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создавать средства массовой информации в порядке, установленном законодательством Российской Федерации, получать и распространять информацию на национальном (родном) языке;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сохранять и обогащать историческое и культурное наследие, иметь свободный доступ к национальным культурным ценностям;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следовать национальным традициям и обычаям, возрождать и развивать художественные народные промыслы и ремесла;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создавать частные образовательные организации и научные организации, учреждения культуры и обеспечивать их функционирование в соответствии с законодательством Российской Федерации;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участвовать через своих полномочных представителей в деятельности международных неправительственных организаций;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устанавливать на основании законодательства Российской Федерации и поддерживать без какой-либо дискриминации гуманитарные контакты с гражданами, общественными организациями иностранных государств.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Федеральными законами, конституциями (уставами), законами субъектов Российской Федерации национально-культурной автономии могут быть предоставлены и иные права в сферах образования и культуры.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lastRenderedPageBreak/>
        <w:t>Участие или неучастие в деятельности национально-культурной автономии не может служить основанием для ограничения прав граждан Российской Федерации, равно как и национальная принадлежность не может служить основанием для ограничения их участия или неучастия в деятельности национально-культурной автономии.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Право на национально-культурную автономию не является правом на национально-территориальное самоопределение.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Осуществление права на национально-культурную автономию не должно наносить ущерб интересам других этнических общностей.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Title"/>
        <w:jc w:val="center"/>
        <w:outlineLvl w:val="0"/>
        <w:rPr>
          <w:color w:val="000000" w:themeColor="text1"/>
        </w:rPr>
      </w:pPr>
      <w:r w:rsidRPr="00CD389B">
        <w:rPr>
          <w:color w:val="000000" w:themeColor="text1"/>
        </w:rPr>
        <w:t>Глава II. СИСТЕМА НАЦИОНАЛЬНО-КУЛЬТУРНОЙ АВТОНОМИИ.</w:t>
      </w:r>
    </w:p>
    <w:p w:rsidR="00CD389B" w:rsidRPr="00CD389B" w:rsidRDefault="00CD389B">
      <w:pPr>
        <w:pStyle w:val="ConsPlusTitle"/>
        <w:jc w:val="center"/>
        <w:rPr>
          <w:color w:val="000000" w:themeColor="text1"/>
        </w:rPr>
      </w:pPr>
      <w:r w:rsidRPr="00CD389B">
        <w:rPr>
          <w:color w:val="000000" w:themeColor="text1"/>
        </w:rPr>
        <w:t>ПОРЯДОК УЧРЕЖДЕНИЯ И РЕГИСТРАЦИИ</w:t>
      </w:r>
    </w:p>
    <w:p w:rsidR="00CD389B" w:rsidRPr="00CD389B" w:rsidRDefault="00CD389B">
      <w:pPr>
        <w:pStyle w:val="ConsPlusTitle"/>
        <w:jc w:val="center"/>
        <w:rPr>
          <w:color w:val="000000" w:themeColor="text1"/>
        </w:rPr>
      </w:pPr>
      <w:r w:rsidRPr="00CD389B">
        <w:rPr>
          <w:color w:val="000000" w:themeColor="text1"/>
        </w:rPr>
        <w:t>НАЦИОНАЛЬНО-КУЛЬТУРНОЙ АВТОНОМИИ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CD389B">
        <w:rPr>
          <w:color w:val="000000" w:themeColor="text1"/>
        </w:rPr>
        <w:t>Статья 5. Организационные основы национально-культурной автономии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Normal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Организационные основы национально-культурной автономии определяются спецификой расселения граждан Российской Федерации, относящих себя к определенным этническим общностям, и уставами национально-культурных автономий.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Национально-культурная автономия может быть местной, региональной, федеральной.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Местные национально-культурные автономии граждан Российской Федерации, относящих себя к определенной этнической общности, могут образовывать региональную национально-культурную автономию граждан Российской Федерации, относящих себя к определенной этнической общности.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Региональные национально-культурные автономии двух и более субъектов Российской Федерации могут создавать органы межрегиональной координации своей деятельности. Такие органы не являются межрегиональными национально-культурными автономиями.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Федеральная национально-культурная автономия граждан Российской Федерации, относящих себя к определенной этнической общности, учреждается не менее чем половиной зарегистрированных региональных национально-культурных автономий граждан Российской Федерации, относящих себя к определенной этнической общности.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proofErr w:type="gramStart"/>
      <w:r w:rsidRPr="00CD389B">
        <w:rPr>
          <w:color w:val="000000" w:themeColor="text1"/>
        </w:rPr>
        <w:t>Федеральные, региональные национально-культурные автономии граждан Российской Федерации, относящих себя к определенным этническим общностям, имеющим соответствующие республику или автономный округ, автономную область, и органы государственной власти субъектов Российской Федерации могут координировать свою деятельность, участвовать в разработке федеральных и региональных программ в области сохранения и развития национальных (родных) языков и национальной культуры на основе взаимных соглашений и договоров федеральных, региональных национально-культурных автономий</w:t>
      </w:r>
      <w:proofErr w:type="gramEnd"/>
      <w:r w:rsidRPr="00CD389B">
        <w:rPr>
          <w:color w:val="000000" w:themeColor="text1"/>
        </w:rPr>
        <w:t xml:space="preserve"> и субъектов Российской Федерации.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CD389B">
        <w:rPr>
          <w:color w:val="000000" w:themeColor="text1"/>
        </w:rPr>
        <w:t>Статья 6. Порядок образования, государственной регистрации, реорганизации и (или) ликвидации национально-культурной автономии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Normal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Образование, государственная регистрация, реорганизация и (или) ликвидация национально-культурной автономии осуществляются в порядке, установленном настоящим Федеральным законом, Федеральным законом от 19 мая 1995 года N 82-ФЗ "Об общественных объединениях" и иными федеральными законами.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lastRenderedPageBreak/>
        <w:t>Местная национально-культурная автономия учреждается на общем собрании (сходе) гражданами Российской Федерации, относящими себя к определенной этнической общности и постоянно проживающими на территории соответствующего муниципального образования. Учредителями местной национально-культурной автономии наряду с гражданами Российской Федерации могут выступать зарегистрированные общественные объединения граждан Российской Федерации, относящих себя к определенной этнической общности, действующие на территории соответствующего муниципального образования.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Делегаты местных национально-культурных автономий граждан Российской Федерации, относящих себя к определенной этнической общности, на конференции (съезде) могут учредить региональную национально-культурную автономию в пределах субъекта Российской Федерации.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Делегаты региональных национально-культурных автономий граждан Российской Федерации, относящих себя к определенной этнической общности, на съезде могут учредить федеральную национально-культурную автономию.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Национально-культурные автономии образуют руководящие и контрольно-ревизионные органы. Порядок формирования, функции и названия таких органов определяются уставом национально-культурной автономии в соответствии с законодательством Российской Федерации.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Порядок приема в члены национально-культурной автономии определяется уставом соответствующей национально-культурной автономии.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Государственная регистрация местных, региональных и федеральных национально-культурных автономий производится в соответствии с законодательством Российской Федерации.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proofErr w:type="gramStart"/>
      <w:r w:rsidRPr="00CD389B">
        <w:rPr>
          <w:color w:val="000000" w:themeColor="text1"/>
        </w:rPr>
        <w:t>Для государственной регистрации национально-культурной автономии в числе других документов должны быть представлены документы, подтверждающие, что не менее чем за три месяца до проведения учредительной конференции (съезда) федеральной или региональной национально-культурной автономии и не менее чем за один месяц до проведения учредительного собрания (схода) местной национально-культурной автономии были сделаны сообщения о предстоящем учреждении национально-культурной автономии в средствах массовой информации, продукция которых</w:t>
      </w:r>
      <w:proofErr w:type="gramEnd"/>
      <w:r w:rsidRPr="00CD389B">
        <w:rPr>
          <w:color w:val="000000" w:themeColor="text1"/>
        </w:rPr>
        <w:t xml:space="preserve"> распространяется на соответствующей территории.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Федеральный орган исполнительной власти в области государственной регистрации осуществляет ведение реестра национально-культурных автономий. Реестр национально-культурных автономий является открытым для всеобщего ознакомления.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CD389B">
        <w:rPr>
          <w:color w:val="000000" w:themeColor="text1"/>
        </w:rPr>
        <w:t>Статья 7. Консультативные советы по делам национально-культурных автономий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Normal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Правительство Российской Федерации определяет федеральный орган исполнительной власти, при котором создается консультативный совет по делам национально-культурных автономий, действующий на общественных началах.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Консультативный совет по делам национально-культурных автономий: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осуществляет согласование деятельности национально-культурных автономий, содействует установлению и укреплению связей между ними;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представляет и защищает в органах государственной власти Российской Федерации культурные и социальные интересы этнических общностей, находящихся в ситуации национального меньшинства на соответствующей территории;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 xml:space="preserve">участвует в подготовке программ в области сохранения и развития национальных (родных) языков и национальной культуры, проектов нормативных правовых актов, а также в подготовке других решений, затрагивающих права и законные интересы граждан Российской Федерации, </w:t>
      </w:r>
      <w:r w:rsidRPr="00CD389B">
        <w:rPr>
          <w:color w:val="000000" w:themeColor="text1"/>
        </w:rPr>
        <w:lastRenderedPageBreak/>
        <w:t>относящих себя к определенным этническим общностям, находящимся в ситуации национального меньшинства на соответствующей территории;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осуществляет консультирование Правительства Российской Федерации, федеральных органов исполнительной власти по национальным проблемам граждан Российской Федерации, относящих себя к определенным этническим общностям, находящимся в ситуации национального меньшинства на соответствующей территории.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Консультативный совет по делам национально-культурных автономий состоит из делегированных на определенный срок представителей каждой федеральной национально-культурной автономии.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Часть четвертая утратила силу. - Федеральный закон от 29.06.2004 N 58-ФЗ.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При органах исполнительной власти субъектов Российской Федерации могут создаваться консультативные советы или иные совещательные органы по делам национально-культурных автономий. Порядок образования, деятельности и ликвидации этих органов определяется органами исполнительной власти субъектов Российской Федерации.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При органах местного самоуправления соответствующих муниципальных образований могут создаваться консультативные советы или иные совещательные органы по делам национально-культурных автономий. Порядок образования, деятельности и ликвидации этих органов устанавливается нормативными правовыми актами муниципальных образований.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Title"/>
        <w:jc w:val="center"/>
        <w:outlineLvl w:val="0"/>
        <w:rPr>
          <w:color w:val="000000" w:themeColor="text1"/>
        </w:rPr>
      </w:pPr>
      <w:r w:rsidRPr="00CD389B">
        <w:rPr>
          <w:color w:val="000000" w:themeColor="text1"/>
        </w:rPr>
        <w:t>Глава III. ОБЕСПЕЧЕНИЕ ПРАВА НА СОХРАНЕНИЕ, РАЗВИТИЕ</w:t>
      </w:r>
    </w:p>
    <w:p w:rsidR="00CD389B" w:rsidRPr="00CD389B" w:rsidRDefault="00CD389B">
      <w:pPr>
        <w:pStyle w:val="ConsPlusTitle"/>
        <w:jc w:val="center"/>
        <w:rPr>
          <w:color w:val="000000" w:themeColor="text1"/>
        </w:rPr>
      </w:pPr>
      <w:r w:rsidRPr="00CD389B">
        <w:rPr>
          <w:color w:val="000000" w:themeColor="text1"/>
        </w:rPr>
        <w:t>И ИСПОЛЬЗОВАНИЕ НАЦИОНАЛЬНОГО (РОДНОГО) ЯЗЫКА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CD389B">
        <w:rPr>
          <w:color w:val="000000" w:themeColor="text1"/>
        </w:rPr>
        <w:t>Статья 8. Государственная защита национальных (родных) языков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Normal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Российская Федерация обеспечивает социальную, экономическую и правовую защиту национальных (родных) языков на территории Российской Федерации.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Право граждан Российской Федерации на сохранение, развитие национального (родного) языка, свободу выбора и использования языка общения, воспитания и обучения устанавливается Конституцией Российской Федерации, федеральными законами, конституциями (уставами) и законами субъектов Российской Федерации, настоящим Федеральным законом.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CD389B">
        <w:rPr>
          <w:color w:val="000000" w:themeColor="text1"/>
        </w:rPr>
        <w:t>Статья 9. Обеспечение права на сохранение и развитие национального (родного) языка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Normal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Органы государственной власти Российской Федерации, органы государственной власти субъектов Российской Федерации: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обеспечивают проведение государственной политики, направленной на сохранение и развитие национальных (родных) языков;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оказывают организационную и иную поддержку национально-культурным автономиям в разработке и реализации государственных программ в области сохранения и развития национальных (родных) языков.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 xml:space="preserve">Федеральные органы исполнительной власти, органы исполнительной власти субъектов Российской Федерации могут содействовать национально-культурным автономиям </w:t>
      </w:r>
      <w:proofErr w:type="gramStart"/>
      <w:r w:rsidRPr="00CD389B">
        <w:rPr>
          <w:color w:val="000000" w:themeColor="text1"/>
        </w:rPr>
        <w:t>в</w:t>
      </w:r>
      <w:proofErr w:type="gramEnd"/>
      <w:r w:rsidRPr="00CD389B">
        <w:rPr>
          <w:color w:val="000000" w:themeColor="text1"/>
        </w:rPr>
        <w:t>: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 xml:space="preserve">издании книг, выпуске периодической печати, организации телерадиовещания, создании средств массовой </w:t>
      </w:r>
      <w:proofErr w:type="gramStart"/>
      <w:r w:rsidRPr="00CD389B">
        <w:rPr>
          <w:color w:val="000000" w:themeColor="text1"/>
        </w:rPr>
        <w:t>информации</w:t>
      </w:r>
      <w:proofErr w:type="gramEnd"/>
      <w:r w:rsidRPr="00CD389B">
        <w:rPr>
          <w:color w:val="000000" w:themeColor="text1"/>
        </w:rPr>
        <w:t xml:space="preserve"> как на русском, так и на национальных (родных) языках;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proofErr w:type="gramStart"/>
      <w:r w:rsidRPr="00CD389B">
        <w:rPr>
          <w:color w:val="000000" w:themeColor="text1"/>
        </w:rPr>
        <w:t>обмене</w:t>
      </w:r>
      <w:proofErr w:type="gramEnd"/>
      <w:r w:rsidRPr="00CD389B">
        <w:rPr>
          <w:color w:val="000000" w:themeColor="text1"/>
        </w:rPr>
        <w:t xml:space="preserve"> теле- и радиопрограммами, аудио- и видеоматериалами, печатной продукцией на </w:t>
      </w:r>
      <w:r w:rsidRPr="00CD389B">
        <w:rPr>
          <w:color w:val="000000" w:themeColor="text1"/>
        </w:rPr>
        <w:lastRenderedPageBreak/>
        <w:t>национальных (родных) языках между субъектами Российской Федерации, а также между Российской Федерацией и иностранными государствами.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CD389B">
        <w:rPr>
          <w:color w:val="000000" w:themeColor="text1"/>
        </w:rPr>
        <w:t>Статья 10. Право на получение основного общего образования на национальном (родном) языке и на выбор языка воспитания и обучения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Normal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Граждане Российской Федерации, относящие себя к определенным этническим общностям, имеют право на получение основного общего образования на национальном (родном) языке и на выбор языка воспитания и обучения в рамках возможностей, предоставляемых системой образования в соответствии с законодательством Российской Федерации и законодательством субъектов Российской Федерации.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CD389B">
        <w:rPr>
          <w:color w:val="000000" w:themeColor="text1"/>
        </w:rPr>
        <w:t>Статья 11. Обеспечение национально-культурными автономиями права на выбор языка воспитания и обучения и на получение основного общего образования на национальном (родном) языке</w:t>
      </w:r>
    </w:p>
    <w:p w:rsidR="00CD389B" w:rsidRPr="00CD389B" w:rsidRDefault="00CD389B">
      <w:pPr>
        <w:pStyle w:val="ConsPlusNormal"/>
        <w:ind w:firstLine="540"/>
        <w:jc w:val="both"/>
        <w:rPr>
          <w:color w:val="000000" w:themeColor="text1"/>
        </w:rPr>
      </w:pPr>
    </w:p>
    <w:p w:rsidR="00CD389B" w:rsidRPr="00CD389B" w:rsidRDefault="00CD389B">
      <w:pPr>
        <w:pStyle w:val="ConsPlusNormal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В целях обеспечения права на выбор языка воспитания и обучения и на получение основного общего образования на национальном (родном) языке национально-культурные автономии могут: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создавать частные дошкольные образовательные организации или группы в таких организациях, обучение и воспитание в которых осуществляются на национальном (родном) языке;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создавать частные общеобразовательные организации, частные профессиональные образовательные организации и частные образовательные организации высшего образования, обучение в которых осуществляется на национальном (родном) языке;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учреждать иные частные образовательные организации, обучение в которых осуществляется на национальном (родном) языке;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участвовать в разработке образовательных программ, реализуемых образовательными организациями, созданными национально-культурными автономиями, издавать учебники, учебные пособия и другую учебную литературу, необходимые для обеспечения права на получение образования на национальном (родном) языке;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proofErr w:type="gramStart"/>
      <w:r w:rsidRPr="00CD389B">
        <w:rPr>
          <w:color w:val="000000" w:themeColor="text1"/>
        </w:rPr>
        <w:t>вносить предложения в федеральные органы исполнительной власти, органы исполнительной власти субъектов Российской Федерации, органы местного самоуправления муниципальных районов, органы местного самоуправления городских округов о создании классов, учебных групп в государственных и муниципальных образовательных организациях, обучение в которых осуществляется на национальном (родном) языке, а также государственных и муниципальных образовательных организациях, в которых осуществляются обучение на государственном языке Российской Федерации и углубленное</w:t>
      </w:r>
      <w:proofErr w:type="gramEnd"/>
      <w:r w:rsidRPr="00CD389B">
        <w:rPr>
          <w:color w:val="000000" w:themeColor="text1"/>
        </w:rPr>
        <w:t xml:space="preserve"> изучение национального (родного) языка, национальной истории и культуры;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участвовать в соответствии с законодательством об образовании в разработке федеральных государственных образовательных стандартов, федеральных государственных требований, а также примерных основных образовательных программ, реализуемых на национальном (родном) языке и иных языках;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организовывать подготовку и дополнительное профессиональное образование педагогических и иных работников для частных образовательных организаций;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 xml:space="preserve">заключать договоры </w:t>
      </w:r>
      <w:proofErr w:type="gramStart"/>
      <w:r w:rsidRPr="00CD389B">
        <w:rPr>
          <w:color w:val="000000" w:themeColor="text1"/>
        </w:rPr>
        <w:t>с неправительственными организациями за пределами Российской Федерации о создании условий для реализации права на получение</w:t>
      </w:r>
      <w:proofErr w:type="gramEnd"/>
      <w:r w:rsidRPr="00CD389B">
        <w:rPr>
          <w:color w:val="000000" w:themeColor="text1"/>
        </w:rPr>
        <w:t xml:space="preserve"> образования на </w:t>
      </w:r>
      <w:r w:rsidRPr="00CD389B">
        <w:rPr>
          <w:color w:val="000000" w:themeColor="text1"/>
        </w:rPr>
        <w:lastRenderedPageBreak/>
        <w:t>национальном (родном) языке, в частности договоры о подготовке педагогических работников, об обеспечении учебно-методическими материалами, учебниками и учебными пособиями, художественной литературой и аудиовизуальными средствами обучения на национальном (родном) языке;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осуществлять в соответствии с законодательством Российской Федерации и законодательством субъектов Российской Федерации другие мероприятия по обеспечению права на выбор языка воспитания и обучения и на обучение на национальном (родном) языке.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Частные образовательные организации, осуществляющие обучение на национальном (родном) языке, обеспечивают изучение государственного языка Российской Федерации в соответствии с законодательством Российской Федерации и федеральными государственными образовательными стандартами, а также изучение государственных языков субъектов Российской Федерации в соответствии с законодательством этих субъектов Российской Федерации.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CD389B">
        <w:rPr>
          <w:color w:val="000000" w:themeColor="text1"/>
        </w:rPr>
        <w:t>Статья 12. Обеспечение федеральными органами исполнительной власти, органами исполнительной власти субъектов Российской Федерации права на получение основного общего образования на национальном (родном) языке, на выбор языка воспитания и обучения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Normal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Федеральные органы исполнительной власти, органы исполнительной власти субъектов Российской Федерации в соответствии с законодательством Российской Федерации, законодательством субъектов Российской Федерац</w:t>
      </w:r>
      <w:proofErr w:type="gramStart"/>
      <w:r w:rsidRPr="00CD389B">
        <w:rPr>
          <w:color w:val="000000" w:themeColor="text1"/>
        </w:rPr>
        <w:t>ии о я</w:t>
      </w:r>
      <w:proofErr w:type="gramEnd"/>
      <w:r w:rsidRPr="00CD389B">
        <w:rPr>
          <w:color w:val="000000" w:themeColor="text1"/>
        </w:rPr>
        <w:t>зыках народов Российской Федерации, об образовании и настоящим Федеральным законом: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обеспечивают при необходимости создание групп в государственных и муниципальных дошкольных образовательных организациях, классов или учебных групп в государственных и муниципальных общеобразовательных организациях с обучением на национальном (родном) языке;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proofErr w:type="gramStart"/>
      <w:r w:rsidRPr="00CD389B">
        <w:rPr>
          <w:color w:val="000000" w:themeColor="text1"/>
        </w:rPr>
        <w:t>с учетом предложений национально-культурных автономий и конкретных условий региона создают государственные образовательные организации с обучением на национальном (родном) языке, на русском языке с углубленным изучением национального (родного) языка, национальной истории и культуры, а также организации дополнительного образования (воскресные школы, факультативы, культурно-образовательные центры и другие образовательные организации) для изучения и пропаганды национальных (родных) языков и национальных культур;</w:t>
      </w:r>
      <w:proofErr w:type="gramEnd"/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содействуют разработке, изданию и приобретению образовательных программ, учебников, методических пособий и другой учебной литературы, необходимых для обучения на национальном (родном) языке;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 xml:space="preserve">осуществляют финансирование мероприятий, направленных на обеспечение </w:t>
      </w:r>
      <w:proofErr w:type="gramStart"/>
      <w:r w:rsidRPr="00CD389B">
        <w:rPr>
          <w:color w:val="000000" w:themeColor="text1"/>
        </w:rPr>
        <w:t>права</w:t>
      </w:r>
      <w:proofErr w:type="gramEnd"/>
      <w:r w:rsidRPr="00CD389B">
        <w:rPr>
          <w:color w:val="000000" w:themeColor="text1"/>
        </w:rPr>
        <w:t xml:space="preserve"> на получение образования на национальном (родном) языке в государственных, муниципальных образовательных организациях, за счет соответствующих бюджетов и внебюджетных ассигнований в пределах средств, выделяемых на образование;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организуют преимущественно по рекомендации национально-культурных автономий подготовку, дополнительное профессиональное образование педагогических и иных работников для организаций, осуществляющих образовательную деятельность на национальном (родном) языке, иных языках, в том числе на основе соглашений между субъектами Российской Федерации и межгосударственных соглашений;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оказывают материальную, правовую, организационную и иную помощь национально-культурным автономиям в создании частных образовательных организаций и развитии иных форм воспитания и обучения на национальном (родном) языке.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Title"/>
        <w:jc w:val="center"/>
        <w:outlineLvl w:val="0"/>
        <w:rPr>
          <w:color w:val="000000" w:themeColor="text1"/>
        </w:rPr>
      </w:pPr>
      <w:r w:rsidRPr="00CD389B">
        <w:rPr>
          <w:color w:val="000000" w:themeColor="text1"/>
        </w:rPr>
        <w:lastRenderedPageBreak/>
        <w:t>Глава IV. ОБЕСПЕЧЕНИЕ ПРАВА НА СОХРАНЕНИЕ И РАЗВИТИЕ</w:t>
      </w:r>
    </w:p>
    <w:p w:rsidR="00CD389B" w:rsidRPr="00CD389B" w:rsidRDefault="00CD389B">
      <w:pPr>
        <w:pStyle w:val="ConsPlusTitle"/>
        <w:jc w:val="center"/>
        <w:rPr>
          <w:color w:val="000000" w:themeColor="text1"/>
        </w:rPr>
      </w:pPr>
      <w:r w:rsidRPr="00CD389B">
        <w:rPr>
          <w:color w:val="000000" w:themeColor="text1"/>
        </w:rPr>
        <w:t>НАЦИОНАЛЬНОЙ КУЛЬТУРЫ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CD389B">
        <w:rPr>
          <w:color w:val="000000" w:themeColor="text1"/>
        </w:rPr>
        <w:t>Статья 13. Обеспечение национально-культурными автономиями права на сохранение и развитие национальной культуры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Normal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В целях обеспечения права граждан Российской Федерации, относящих себя к определенным этническим общностям, на сохранение и развитие национальной культуры национально-культурные автономии могут: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proofErr w:type="gramStart"/>
      <w:r w:rsidRPr="00CD389B">
        <w:rPr>
          <w:color w:val="000000" w:themeColor="text1"/>
        </w:rPr>
        <w:t>создавать негосударственные (общественные) учреждения национальной культуры: театры, культурные центры, музеи, библиотеки, клубы, студии, архивы и другие учреждения культуры и обеспечивать их функционирование;</w:t>
      </w:r>
      <w:proofErr w:type="gramEnd"/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организовывать творческие союзы, коллективы профессионального и самодеятельного искусства, кружки по изучению национального культурного наследия, достижений национальной культуры;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проводить массовые мероприятия в области национальной культуры: фестивали, конкурсы, смотры, выставки и другие мероприятия;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содействовать организации национального краеведения, охране национальных памятников истории и культуры; создавать краеведческие, этнографические и иные общественные музеи;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учреждать организации, занимающиеся художественными народными промыслами и ремеслами;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издавать произведения исторической, художественной, музыкальной, фольклорной, этнографической литературы на национальных (родных) и иных языках;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создавать частные образовательные организации по подготовке работников в области национальной культуры;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разрабатывать и представлять в соответствующие органы государственной власти, органы местного самоуправления предложения о сохранении и развитии национальной культуры;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заключать договоры с неправительственными организациями, находящимися за пределами Российской Федерации, о культурном обмене и сотрудничестве в области сохранения национальной культуры.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CD389B">
        <w:rPr>
          <w:color w:val="000000" w:themeColor="text1"/>
        </w:rPr>
        <w:t>Статья 14. Обеспечение федеральными органами исполнительной власти, органами исполнительной власти субъектов Российской Федерации права на сохранение и развитие национальной культуры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Normal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Федеральные органы исполнительной власти, органы исполнительной власти субъектов Российской Федерации в соответствии с законодательством Российской Федерации, законодательством субъектов Российской Федерации о культуре и настоящим Федеральным законом: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учитывают при разработке и осуществлении региональных программ национально-культурного развития предложения национально-культурных автономий;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 xml:space="preserve">рассматривают предложения национально-культурных автономий о включении в федеральные государственные образовательные стандарты для образовательных организаций, реализующих образовательные программы на национальном (родном) языке, курсов по изучению истории, культуры, этнографии, традиционных видов трудовой деятельности, </w:t>
      </w:r>
      <w:r w:rsidRPr="00CD389B">
        <w:rPr>
          <w:color w:val="000000" w:themeColor="text1"/>
        </w:rPr>
        <w:lastRenderedPageBreak/>
        <w:t>художественных народных промыслов и ремесел и принимают соответствующие решения;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направляют деятельность государственных и муниципальных учреждений культуры на удовлетворение национально-культурных потребностей;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организуют в системе государственных и муниципальных архивов соответствующие разделы по культуре, истории, общественной жизни граждан Российской Федерации, относящих себя к определенным этническим общностям;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оказывают помощь национально-культурным автономиям в создании негосударственных (общественных) учреждений национальной культуры, частных образовательных организаций по подготовке творческих работников и иных специалистов, проведении различных массовых мероприятий в области национальной культуры;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обеспечивают сохранность памятников истории и культуры, представляющих ценность для граждан Российской Федерации, относящих себя к определенным этническим общностям, и являющихся частью культурного наследия Российской Федерации;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осуществляют иные мероприятия по созданию условий для сохранения, возрождения и развития национальной культуры, реализации национально-культурных прав граждан Российской Федерации, относящих себя к определенным этническим общностям.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CD389B">
        <w:rPr>
          <w:color w:val="000000" w:themeColor="text1"/>
        </w:rPr>
        <w:t>Статья 15. Обеспечение органами государственной власти права национально-культурных автономий на освещение их деятельности в средствах массовой информации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Normal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Государственные аудиовизуальные средства массовой информации предоставляют национально-культурным автономиям эфирное время. Периодичность, продолжительность передач и язык, на котором ведутся передачи, определяются договорами с учредителями и редакциями теле- и радиопрограмм.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Органы государственной власти Российской Федерации, органы государственной власти субъектов Российской Федерации поддерживают и поощряют негосударственные средства массовой информации, безвозмездно предоставляющие национально-культурным автономиям возможность освещения их деятельности.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Часть третья утратила силу. - Федеральный закон от 22.08.2004 N 122-ФЗ.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В программах субъектов Российской Федерации финансовой и организационной поддержки средств массовой информации может быть предусмотрена помощь средствам массовой информации национально-культурных автономий.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Title"/>
        <w:jc w:val="center"/>
        <w:outlineLvl w:val="0"/>
        <w:rPr>
          <w:color w:val="000000" w:themeColor="text1"/>
        </w:rPr>
      </w:pPr>
      <w:r w:rsidRPr="00CD389B">
        <w:rPr>
          <w:color w:val="000000" w:themeColor="text1"/>
        </w:rPr>
        <w:t>Глава V. ФИНАНСОВО-ЭКОНОМИЧЕСКАЯ ОСНОВА</w:t>
      </w:r>
    </w:p>
    <w:p w:rsidR="00CD389B" w:rsidRPr="00CD389B" w:rsidRDefault="00CD389B">
      <w:pPr>
        <w:pStyle w:val="ConsPlusTitle"/>
        <w:jc w:val="center"/>
        <w:rPr>
          <w:color w:val="000000" w:themeColor="text1"/>
        </w:rPr>
      </w:pPr>
      <w:r w:rsidRPr="00CD389B">
        <w:rPr>
          <w:color w:val="000000" w:themeColor="text1"/>
        </w:rPr>
        <w:t>НАЦИОНАЛЬНО-КУЛЬТУРНОЙ АВТОНОМИИ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CD389B">
        <w:rPr>
          <w:color w:val="000000" w:themeColor="text1"/>
        </w:rPr>
        <w:t>Статья 16. Финансирование и поддержка деятельности, связанной с реализацией прав национально-культурных автономий</w:t>
      </w:r>
    </w:p>
    <w:p w:rsidR="00CD389B" w:rsidRPr="00CD389B" w:rsidRDefault="00CD389B">
      <w:pPr>
        <w:pStyle w:val="ConsPlusNormal"/>
        <w:ind w:firstLine="540"/>
        <w:jc w:val="both"/>
        <w:rPr>
          <w:color w:val="000000" w:themeColor="text1"/>
        </w:rPr>
      </w:pPr>
    </w:p>
    <w:p w:rsidR="00CD389B" w:rsidRPr="00CD389B" w:rsidRDefault="00CD389B">
      <w:pPr>
        <w:pStyle w:val="ConsPlusNormal"/>
        <w:ind w:firstLine="540"/>
        <w:jc w:val="both"/>
        <w:rPr>
          <w:color w:val="000000" w:themeColor="text1"/>
        </w:rPr>
      </w:pPr>
    </w:p>
    <w:p w:rsidR="00CD389B" w:rsidRPr="00CD389B" w:rsidRDefault="00CD389B">
      <w:pPr>
        <w:pStyle w:val="ConsPlusNormal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Финансирование деятельности, связанной с реализацией прав национально-культурных автономий, осуществляется за счет средств национально-культурных автономий, их учреждений и организаций, частных лиц, а также за счет иных не запрещенных законом источников.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Федеральные органы исполнительной власти могут оказывать поддержку федеральным национально-культурным автономиям за счет средств федерального бюджета в соответствии с бюджетным законодательством Российской Федерации.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lastRenderedPageBreak/>
        <w:t>Органы государственной власти субъекта Российской Федерации в соответствии с законом субъекта Российской Федерации оказывают поддержку региональным и местным национально-культурным автономиям за счет средств бюджета субъекта Российской Федерации (за исключением субвенций, предоставляемых из федерального бюджета).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Органы местного самоуправления в соответствии с муниципальными правовыми актами вправе оказывать поддержку местным национально-культурным автономиям за счет средств местного бюджета (за исключением субвенций, предоставляемых из федерального бюджета и бюджета субъекта Российской Федерации).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CD389B">
        <w:rPr>
          <w:color w:val="000000" w:themeColor="text1"/>
        </w:rPr>
        <w:t>Статья 17. Собственность национально-культурных автономий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Normal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Национально-культурные автономии обладают правом собственности в соответствии с законодательством Российской Федерации.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CD389B">
        <w:rPr>
          <w:color w:val="000000" w:themeColor="text1"/>
        </w:rPr>
        <w:t>Статья 18. Имущество национально-культурных автономий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Normal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Федеральные органы исполнительной власти, органы исполнительной власти субъектов Российской Федерации, органы местного самоуправления могут передавать национально-культурным автономиям, их некоммерческим учреждениям и организациям государственное и муниципальное имущество в собственность или аренду в порядке, установленном законодательством Российской Федерации и законодательством субъектов Российской Федерации.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Для осуществления уставных целей и деятельности национально-культурные автономии, их некоммерческие учреждения и организации могут использовать помещения, переданные им на условиях договора аренды.</w:t>
      </w:r>
    </w:p>
    <w:p w:rsidR="00CD389B" w:rsidRPr="00CD389B" w:rsidRDefault="00CD389B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Размер платы за аренду помещений национально-культурными автономиями, их некоммерческими учреждениями и организациями определяется в порядке, установленном для некоммерческих организаций культуры и образования на территории данного субъекта Российской Федерации, а также в соответствии с Гражданским кодексом Российской Федерации, другими федеральными законами, законами и иными нормативными правовыми актами субъектов Российской Федерации.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CD389B">
        <w:rPr>
          <w:color w:val="000000" w:themeColor="text1"/>
        </w:rPr>
        <w:t>Статья 19. Утратила силу. - Федеральный закон от 09.02.2009 N 14-ФЗ.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CD389B">
        <w:rPr>
          <w:color w:val="000000" w:themeColor="text1"/>
        </w:rPr>
        <w:t>Статья 20. Утратила силу. - Федеральный закон от 22.08.2004 N 122-ФЗ.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Title"/>
        <w:jc w:val="center"/>
        <w:outlineLvl w:val="0"/>
        <w:rPr>
          <w:color w:val="000000" w:themeColor="text1"/>
        </w:rPr>
      </w:pPr>
      <w:r w:rsidRPr="00CD389B">
        <w:rPr>
          <w:color w:val="000000" w:themeColor="text1"/>
        </w:rPr>
        <w:t>Глава VI. ЗАКЛЮЧИТЕЛЬНЫЕ ПОЛОЖЕНИЯ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CD389B">
        <w:rPr>
          <w:color w:val="000000" w:themeColor="text1"/>
        </w:rPr>
        <w:t>Статья 21. О вступлении в силу настоящего Федерального закона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Normal"/>
        <w:ind w:firstLine="540"/>
        <w:jc w:val="both"/>
        <w:rPr>
          <w:color w:val="000000" w:themeColor="text1"/>
        </w:rPr>
      </w:pPr>
      <w:r w:rsidRPr="00CD389B">
        <w:rPr>
          <w:color w:val="000000" w:themeColor="text1"/>
        </w:rPr>
        <w:t>Настоящий Федеральный закон вступает в силу со дня его официального опубликования.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Normal"/>
        <w:jc w:val="right"/>
        <w:rPr>
          <w:color w:val="000000" w:themeColor="text1"/>
        </w:rPr>
      </w:pPr>
      <w:r w:rsidRPr="00CD389B">
        <w:rPr>
          <w:color w:val="000000" w:themeColor="text1"/>
        </w:rPr>
        <w:t>Президент</w:t>
      </w:r>
    </w:p>
    <w:p w:rsidR="00CD389B" w:rsidRPr="00CD389B" w:rsidRDefault="00CD389B">
      <w:pPr>
        <w:pStyle w:val="ConsPlusNormal"/>
        <w:jc w:val="right"/>
        <w:rPr>
          <w:color w:val="000000" w:themeColor="text1"/>
        </w:rPr>
      </w:pPr>
      <w:r w:rsidRPr="00CD389B">
        <w:rPr>
          <w:color w:val="000000" w:themeColor="text1"/>
        </w:rPr>
        <w:t>Российской Федерации</w:t>
      </w:r>
    </w:p>
    <w:p w:rsidR="00CD389B" w:rsidRPr="00CD389B" w:rsidRDefault="00CD389B">
      <w:pPr>
        <w:pStyle w:val="ConsPlusNormal"/>
        <w:jc w:val="right"/>
        <w:rPr>
          <w:color w:val="000000" w:themeColor="text1"/>
        </w:rPr>
      </w:pPr>
      <w:r w:rsidRPr="00CD389B">
        <w:rPr>
          <w:color w:val="000000" w:themeColor="text1"/>
        </w:rPr>
        <w:t>Б.ЕЛЬЦИН</w:t>
      </w:r>
    </w:p>
    <w:p w:rsidR="00CD389B" w:rsidRPr="00CD389B" w:rsidRDefault="00CD389B">
      <w:pPr>
        <w:pStyle w:val="ConsPlusNormal"/>
        <w:rPr>
          <w:color w:val="000000" w:themeColor="text1"/>
        </w:rPr>
      </w:pPr>
      <w:r w:rsidRPr="00CD389B">
        <w:rPr>
          <w:color w:val="000000" w:themeColor="text1"/>
        </w:rPr>
        <w:t>Москва, Кремль</w:t>
      </w:r>
    </w:p>
    <w:p w:rsidR="00CD389B" w:rsidRPr="00CD389B" w:rsidRDefault="00CD389B">
      <w:pPr>
        <w:pStyle w:val="ConsPlusNormal"/>
        <w:spacing w:before="220"/>
        <w:rPr>
          <w:color w:val="000000" w:themeColor="text1"/>
        </w:rPr>
      </w:pPr>
      <w:r w:rsidRPr="00CD389B">
        <w:rPr>
          <w:color w:val="000000" w:themeColor="text1"/>
        </w:rPr>
        <w:t>17 июня 1996 года</w:t>
      </w:r>
    </w:p>
    <w:p w:rsidR="00CD389B" w:rsidRPr="00CD389B" w:rsidRDefault="00CD389B">
      <w:pPr>
        <w:pStyle w:val="ConsPlusNormal"/>
        <w:spacing w:before="220"/>
        <w:rPr>
          <w:color w:val="000000" w:themeColor="text1"/>
        </w:rPr>
      </w:pPr>
      <w:r w:rsidRPr="00CD389B">
        <w:rPr>
          <w:color w:val="000000" w:themeColor="text1"/>
        </w:rPr>
        <w:t>N 74-ФЗ</w:t>
      </w: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Normal"/>
        <w:rPr>
          <w:color w:val="000000" w:themeColor="text1"/>
        </w:rPr>
      </w:pPr>
    </w:p>
    <w:p w:rsidR="00CD389B" w:rsidRPr="00CD389B" w:rsidRDefault="00CD389B">
      <w:pPr>
        <w:pStyle w:val="ConsPlusNormal"/>
        <w:pBdr>
          <w:top w:val="single" w:sz="6" w:space="0" w:color="auto"/>
        </w:pBdr>
        <w:spacing w:before="100" w:after="100"/>
        <w:jc w:val="both"/>
        <w:rPr>
          <w:color w:val="000000" w:themeColor="text1"/>
          <w:sz w:val="2"/>
          <w:szCs w:val="2"/>
        </w:rPr>
      </w:pPr>
    </w:p>
    <w:bookmarkEnd w:id="0"/>
    <w:p w:rsidR="007676A8" w:rsidRPr="00CD389B" w:rsidRDefault="00CD389B">
      <w:pPr>
        <w:rPr>
          <w:color w:val="000000" w:themeColor="text1"/>
        </w:rPr>
      </w:pPr>
    </w:p>
    <w:sectPr w:rsidR="007676A8" w:rsidRPr="00CD389B" w:rsidSect="00DA2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89B"/>
    <w:rsid w:val="00134886"/>
    <w:rsid w:val="00913EBF"/>
    <w:rsid w:val="00CD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38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D38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D38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38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D38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D38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4141</Words>
  <Characters>23608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27694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Махортых Игорь Сергеевич</dc:creator>
  <cp:lastModifiedBy>Махортых Игорь Сергеевич</cp:lastModifiedBy>
  <cp:revision>1</cp:revision>
  <dcterms:created xsi:type="dcterms:W3CDTF">2019-02-01T09:03:00Z</dcterms:created>
  <dcterms:modified xsi:type="dcterms:W3CDTF">2019-02-01T09:03:00Z</dcterms:modified>
</cp:coreProperties>
</file>